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577EE7A8"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6159D8">
        <w:rPr>
          <w:rFonts w:eastAsia="SimSun"/>
          <w:sz w:val="24"/>
          <w:lang w:eastAsia="zh-CN"/>
        </w:rPr>
        <w:t>3</w:t>
      </w:r>
      <w:r w:rsidRPr="009A049D">
        <w:rPr>
          <w:rFonts w:eastAsia="SimSun"/>
          <w:sz w:val="24"/>
          <w:lang w:eastAsia="zh-CN"/>
        </w:rPr>
        <w:t>-</w:t>
      </w:r>
      <w:r w:rsidR="00F437F8">
        <w:rPr>
          <w:rFonts w:eastAsia="SimSun"/>
          <w:sz w:val="24"/>
          <w:lang w:eastAsia="zh-CN"/>
        </w:rPr>
        <w:t>bis-</w:t>
      </w:r>
      <w:r w:rsidR="009345B1">
        <w:rPr>
          <w:rFonts w:eastAsia="SimSun"/>
          <w:sz w:val="24"/>
          <w:lang w:eastAsia="zh-CN"/>
        </w:rPr>
        <w:t>e</w:t>
      </w:r>
      <w:r w:rsidRPr="009A049D">
        <w:rPr>
          <w:rFonts w:eastAsia="SimSun"/>
          <w:sz w:val="24"/>
          <w:lang w:eastAsia="zh-CN"/>
        </w:rPr>
        <w:tab/>
        <w:t>R2-</w:t>
      </w:r>
      <w:r w:rsidR="00554D9C">
        <w:rPr>
          <w:rFonts w:eastAsia="SimSun"/>
          <w:sz w:val="24"/>
          <w:lang w:eastAsia="zh-CN"/>
        </w:rPr>
        <w:t>2</w:t>
      </w:r>
      <w:r w:rsidR="00A91C33">
        <w:rPr>
          <w:rFonts w:eastAsia="SimSun"/>
          <w:sz w:val="24"/>
          <w:lang w:eastAsia="zh-CN"/>
        </w:rPr>
        <w:t>1</w:t>
      </w:r>
      <w:r w:rsidR="002A000B">
        <w:rPr>
          <w:rFonts w:eastAsia="SimSun"/>
          <w:sz w:val="24"/>
          <w:lang w:eastAsia="zh-CN"/>
        </w:rPr>
        <w:t>03063</w:t>
      </w:r>
    </w:p>
    <w:bookmarkEnd w:id="0"/>
    <w:p w14:paraId="40758017" w14:textId="6A258115" w:rsidR="00BA1E02" w:rsidRPr="00112A87" w:rsidRDefault="00BA1E02" w:rsidP="00BA1E02">
      <w:pPr>
        <w:pStyle w:val="Header"/>
        <w:rPr>
          <w:sz w:val="24"/>
          <w:highlight w:val="yellow"/>
          <w:vertAlign w:val="superscript"/>
        </w:rPr>
      </w:pPr>
      <w:r w:rsidRPr="009A049D">
        <w:rPr>
          <w:rFonts w:eastAsia="SimSun"/>
          <w:sz w:val="24"/>
          <w:lang w:eastAsia="zh-CN"/>
        </w:rPr>
        <w:t xml:space="preserve">Electronic, </w:t>
      </w:r>
      <w:r w:rsidR="00F437F8">
        <w:rPr>
          <w:rFonts w:eastAsia="SimSun"/>
          <w:sz w:val="24"/>
          <w:lang w:eastAsia="zh-CN"/>
        </w:rPr>
        <w:t>12</w:t>
      </w:r>
      <w:r w:rsidR="00F437F8" w:rsidRPr="00F437F8">
        <w:rPr>
          <w:rFonts w:eastAsia="SimSun"/>
          <w:sz w:val="24"/>
          <w:vertAlign w:val="superscript"/>
          <w:lang w:eastAsia="zh-CN"/>
        </w:rPr>
        <w:t>th</w:t>
      </w:r>
      <w:r w:rsidR="00F437F8">
        <w:rPr>
          <w:rFonts w:eastAsia="SimSun"/>
          <w:sz w:val="24"/>
          <w:lang w:eastAsia="zh-CN"/>
        </w:rPr>
        <w:t xml:space="preserve"> April</w:t>
      </w:r>
      <w:r w:rsidRPr="00951562">
        <w:rPr>
          <w:rFonts w:eastAsia="SimSun"/>
          <w:sz w:val="24"/>
          <w:lang w:eastAsia="zh-CN"/>
        </w:rPr>
        <w:t xml:space="preserve"> – </w:t>
      </w:r>
      <w:r w:rsidR="00F437F8">
        <w:rPr>
          <w:rFonts w:eastAsia="SimSun"/>
          <w:sz w:val="24"/>
          <w:lang w:eastAsia="zh-CN"/>
        </w:rPr>
        <w:t>20</w:t>
      </w:r>
      <w:r w:rsidR="00F437F8" w:rsidRPr="00F437F8">
        <w:rPr>
          <w:rFonts w:eastAsia="SimSun"/>
          <w:sz w:val="24"/>
          <w:vertAlign w:val="superscript"/>
          <w:lang w:eastAsia="zh-CN"/>
        </w:rPr>
        <w:t>th</w:t>
      </w:r>
      <w:r w:rsidR="00F437F8">
        <w:rPr>
          <w:rFonts w:eastAsia="SimSun"/>
          <w:sz w:val="24"/>
          <w:lang w:eastAsia="zh-CN"/>
        </w:rPr>
        <w:t xml:space="preserve"> April</w:t>
      </w:r>
      <w:r w:rsidRPr="00951562">
        <w:rPr>
          <w:rFonts w:eastAsia="SimSun"/>
          <w:sz w:val="24"/>
          <w:lang w:eastAsia="zh-CN"/>
        </w:rPr>
        <w:t xml:space="preserve"> 2021</w:t>
      </w:r>
    </w:p>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p>
    <w:p w14:paraId="2EC1765B" w14:textId="0AD689B9" w:rsidR="00FF5D17"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Title:</w:t>
      </w:r>
      <w:bookmarkStart w:id="1" w:name="Title"/>
      <w:bookmarkEnd w:id="1"/>
      <w:r w:rsidRPr="00D427E1">
        <w:rPr>
          <w:rFonts w:cs="Arial"/>
          <w:sz w:val="22"/>
          <w:szCs w:val="22"/>
        </w:rPr>
        <w:tab/>
      </w:r>
      <w:r w:rsidR="00F33EB5">
        <w:rPr>
          <w:rFonts w:eastAsia="SimSun"/>
          <w:sz w:val="22"/>
          <w:szCs w:val="22"/>
          <w:lang w:eastAsia="zh-CN"/>
        </w:rPr>
        <w:t>Logged measurement Enhancements</w:t>
      </w:r>
    </w:p>
    <w:p w14:paraId="6ED5674A" w14:textId="39F7C579"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2" w:name="Source"/>
      <w:bookmarkEnd w:id="2"/>
      <w:r w:rsidRPr="00D427E1">
        <w:rPr>
          <w:rFonts w:cs="Arial"/>
          <w:sz w:val="22"/>
          <w:szCs w:val="22"/>
        </w:rPr>
        <w:tab/>
      </w:r>
      <w:r w:rsidR="00D427E1" w:rsidRPr="00D427E1">
        <w:rPr>
          <w:rFonts w:cs="Arial"/>
          <w:sz w:val="22"/>
          <w:szCs w:val="22"/>
        </w:rPr>
        <w:t>8.13.3</w:t>
      </w:r>
      <w:r w:rsidR="00BC5B52">
        <w:rPr>
          <w:rFonts w:cs="Arial"/>
          <w:sz w:val="22"/>
          <w:szCs w:val="22"/>
        </w:rPr>
        <w:t>.2</w:t>
      </w:r>
      <w:r w:rsidR="00D427E1" w:rsidRPr="00D427E1">
        <w:rPr>
          <w:rFonts w:cs="Arial"/>
          <w:sz w:val="22"/>
          <w:szCs w:val="22"/>
        </w:rPr>
        <w:t xml:space="preserve"> </w:t>
      </w:r>
      <w:r w:rsidR="00877C5A">
        <w:rPr>
          <w:rFonts w:cs="Arial"/>
          <w:sz w:val="22"/>
          <w:szCs w:val="22"/>
        </w:rPr>
        <w:t xml:space="preserve">Logged MDT enhancements </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3" w:name="DocumentFor"/>
      <w:bookmarkEnd w:id="3"/>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23308B10" w14:textId="77777777" w:rsidR="00206BF3" w:rsidRPr="00AD6C85" w:rsidRDefault="00206BF3" w:rsidP="009912EC">
      <w:pPr>
        <w:numPr>
          <w:ilvl w:val="0"/>
          <w:numId w:val="7"/>
        </w:numPr>
        <w:overflowPunct w:val="0"/>
        <w:autoSpaceDE w:val="0"/>
        <w:autoSpaceDN w:val="0"/>
        <w:adjustRightInd w:val="0"/>
        <w:ind w:left="780"/>
        <w:jc w:val="both"/>
        <w:textAlignment w:val="baseline"/>
        <w:rPr>
          <w:bCs/>
          <w:lang w:eastAsia="zh-CN"/>
        </w:rPr>
      </w:pPr>
      <w:r w:rsidRPr="00A640DA">
        <w:rPr>
          <w:rFonts w:hint="eastAsia"/>
          <w:bCs/>
          <w:lang w:eastAsia="zh-CN"/>
        </w:rPr>
        <w:t xml:space="preserve">Support of </w:t>
      </w:r>
      <w:r>
        <w:rPr>
          <w:rFonts w:hint="eastAsia"/>
          <w:bCs/>
          <w:lang w:eastAsia="zh-CN"/>
        </w:rPr>
        <w:t xml:space="preserve">data collection for </w:t>
      </w:r>
      <w:r w:rsidRPr="00A640DA">
        <w:rPr>
          <w:rFonts w:hint="eastAsia"/>
          <w:bCs/>
          <w:lang w:eastAsia="zh-CN"/>
        </w:rPr>
        <w:t>MDT features for identified use cases, including</w:t>
      </w:r>
      <w:r w:rsidRPr="00A640DA">
        <w:rPr>
          <w:bCs/>
          <w:lang w:eastAsia="zh-CN"/>
        </w:rPr>
        <w:t xml:space="preserve"> </w:t>
      </w:r>
      <w:r>
        <w:rPr>
          <w:rFonts w:hint="eastAsia"/>
          <w:bCs/>
          <w:lang w:eastAsia="zh-CN"/>
        </w:rPr>
        <w:t>2-step RACH optimization and leftovers of Rel-16 SON/MDT WI (</w:t>
      </w:r>
      <w:r w:rsidRPr="00287D99">
        <w:rPr>
          <w:bCs/>
          <w:lang w:eastAsia="zh-CN"/>
        </w:rPr>
        <w:t>MDT enhancements</w:t>
      </w:r>
      <w:r>
        <w:rPr>
          <w:rFonts w:hint="eastAsia"/>
          <w:bCs/>
          <w:lang w:eastAsia="zh-CN"/>
        </w:rPr>
        <w:t xml:space="preserve"> and MDT for MR-DC)</w:t>
      </w:r>
      <w:r w:rsidRPr="00A640DA">
        <w:rPr>
          <w:bCs/>
          <w:lang w:eastAsia="zh-CN"/>
        </w:rPr>
        <w:t xml:space="preserve"> [RAN</w:t>
      </w:r>
      <w:r w:rsidRPr="00A640DA">
        <w:rPr>
          <w:rFonts w:hint="eastAsia"/>
          <w:bCs/>
          <w:lang w:eastAsia="zh-CN"/>
        </w:rPr>
        <w:t>2, RAN3</w:t>
      </w:r>
      <w:r>
        <w:rPr>
          <w:rFonts w:hint="eastAsia"/>
          <w:bCs/>
          <w:lang w:eastAsia="zh-CN"/>
        </w:rPr>
        <w:t>, RAN4</w:t>
      </w:r>
      <w:r w:rsidRPr="00A640DA">
        <w:rPr>
          <w:bCs/>
          <w:lang w:eastAsia="zh-CN"/>
        </w:rPr>
        <w:t>]</w:t>
      </w:r>
    </w:p>
    <w:p w14:paraId="1853B583" w14:textId="77777777" w:rsidR="00206BF3" w:rsidRDefault="00206BF3" w:rsidP="009912EC">
      <w:pPr>
        <w:numPr>
          <w:ilvl w:val="0"/>
          <w:numId w:val="8"/>
        </w:numPr>
        <w:overflowPunct w:val="0"/>
        <w:autoSpaceDE w:val="0"/>
        <w:autoSpaceDN w:val="0"/>
        <w:adjustRightInd w:val="0"/>
        <w:textAlignment w:val="baseline"/>
        <w:rPr>
          <w:bCs/>
          <w:lang w:eastAsia="zh-CN"/>
        </w:rPr>
      </w:pPr>
      <w:r>
        <w:rPr>
          <w:rFonts w:hint="eastAsia"/>
          <w:bCs/>
          <w:lang w:eastAsia="zh-CN"/>
        </w:rPr>
        <w:t>Enhancement of logged and immediate MDT (including coexistence with IDC) [RAN2, RAN3]</w:t>
      </w:r>
    </w:p>
    <w:p w14:paraId="5E672E1E" w14:textId="77777777" w:rsidR="00206BF3" w:rsidRDefault="00206BF3" w:rsidP="009912EC">
      <w:pPr>
        <w:numPr>
          <w:ilvl w:val="0"/>
          <w:numId w:val="8"/>
        </w:numPr>
        <w:overflowPunct w:val="0"/>
        <w:autoSpaceDE w:val="0"/>
        <w:autoSpaceDN w:val="0"/>
        <w:adjustRightInd w:val="0"/>
        <w:textAlignment w:val="baseline"/>
        <w:rPr>
          <w:bCs/>
        </w:rPr>
      </w:pPr>
      <w:r>
        <w:rPr>
          <w:bCs/>
          <w:lang w:eastAsia="zh-CN"/>
        </w:rPr>
        <w:t>Enhancement</w:t>
      </w:r>
      <w:r>
        <w:rPr>
          <w:rFonts w:hint="eastAsia"/>
          <w:bCs/>
          <w:lang w:eastAsia="zh-CN"/>
        </w:rPr>
        <w:t xml:space="preserve"> of report</w:t>
      </w:r>
      <w:r>
        <w:rPr>
          <w:bCs/>
          <w:lang w:eastAsia="zh-CN"/>
        </w:rPr>
        <w:t>ing e.g.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 xml:space="preserve">measurements, </w:t>
      </w:r>
      <w:r>
        <w:t xml:space="preserve">Successful Handover reporting </w:t>
      </w:r>
      <w:r>
        <w:rPr>
          <w:rFonts w:hint="eastAsia"/>
          <w:bCs/>
          <w:lang w:eastAsia="zh-CN"/>
        </w:rPr>
        <w:t>[</w:t>
      </w:r>
      <w:r>
        <w:rPr>
          <w:bCs/>
          <w:lang w:eastAsia="zh-CN"/>
        </w:rPr>
        <w:t xml:space="preserve">RAN2, </w:t>
      </w:r>
      <w:r>
        <w:rPr>
          <w:rFonts w:hint="eastAsia"/>
          <w:bCs/>
          <w:lang w:eastAsia="zh-CN"/>
        </w:rPr>
        <w:t>RAN</w:t>
      </w:r>
      <w:r>
        <w:rPr>
          <w:bCs/>
          <w:lang w:eastAsia="zh-CN"/>
        </w:rPr>
        <w:t>3</w:t>
      </w:r>
      <w:r>
        <w:rPr>
          <w:rFonts w:hint="eastAsia"/>
          <w:bCs/>
          <w:lang w:eastAsia="zh-CN"/>
        </w:rPr>
        <w:t>]</w:t>
      </w:r>
      <w:r>
        <w:rPr>
          <w:bCs/>
          <w:lang w:eastAsia="zh-CN"/>
        </w:rPr>
        <w:t>.</w:t>
      </w:r>
    </w:p>
    <w:p w14:paraId="27BF871B" w14:textId="21444244" w:rsidR="001B1120" w:rsidRDefault="00206BF3" w:rsidP="009912EC">
      <w:pPr>
        <w:numPr>
          <w:ilvl w:val="0"/>
          <w:numId w:val="8"/>
        </w:numPr>
        <w:overflowPunct w:val="0"/>
        <w:autoSpaceDE w:val="0"/>
        <w:autoSpaceDN w:val="0"/>
        <w:adjustRightInd w:val="0"/>
        <w:textAlignment w:val="baseline"/>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11ABB9F9" w14:textId="57BE5ED2" w:rsidR="00E7126E" w:rsidRDefault="002D6616" w:rsidP="00663A7C">
      <w:pPr>
        <w:pStyle w:val="BodyText"/>
        <w:rPr>
          <w:lang w:val="en-GB" w:eastAsia="zh-CN"/>
        </w:rPr>
      </w:pPr>
      <w:r>
        <w:rPr>
          <w:lang w:val="en-GB" w:eastAsia="zh-CN"/>
        </w:rPr>
        <w:t>Furthermore, in R</w:t>
      </w:r>
      <w:r w:rsidR="00E7126E">
        <w:rPr>
          <w:lang w:val="en-GB" w:eastAsia="zh-CN"/>
        </w:rPr>
        <w:t>AN</w:t>
      </w:r>
      <w:r>
        <w:rPr>
          <w:lang w:val="en-GB" w:eastAsia="zh-CN"/>
        </w:rPr>
        <w:t>2#111-emeeting</w:t>
      </w:r>
      <w:r w:rsidR="009E3181">
        <w:rPr>
          <w:lang w:val="en-GB" w:eastAsia="zh-CN"/>
        </w:rPr>
        <w:t xml:space="preserve"> [2]</w:t>
      </w:r>
      <w:r w:rsidR="00E7126E">
        <w:rPr>
          <w:lang w:val="en-GB" w:eastAsia="zh-CN"/>
        </w:rPr>
        <w:t xml:space="preserve">, </w:t>
      </w:r>
      <w:r>
        <w:rPr>
          <w:lang w:val="en-GB" w:eastAsia="zh-CN"/>
        </w:rPr>
        <w:t>the</w:t>
      </w:r>
      <w:r w:rsidR="00E7126E">
        <w:rPr>
          <w:lang w:val="en-GB" w:eastAsia="zh-CN"/>
        </w:rPr>
        <w:t xml:space="preserve"> following topics are prior</w:t>
      </w:r>
      <w:r w:rsidR="00E1525E">
        <w:rPr>
          <w:lang w:val="en-GB" w:eastAsia="zh-CN"/>
        </w:rPr>
        <w:t>i</w:t>
      </w:r>
      <w:r w:rsidR="00E7126E">
        <w:rPr>
          <w:lang w:val="en-GB" w:eastAsia="zh-CN"/>
        </w:rPr>
        <w:t>tized:</w:t>
      </w:r>
    </w:p>
    <w:p w14:paraId="699E8AD5" w14:textId="2F6F7D74" w:rsidR="00023DFB" w:rsidRDefault="00023DFB" w:rsidP="009912EC">
      <w:pPr>
        <w:pStyle w:val="BodyText"/>
        <w:numPr>
          <w:ilvl w:val="1"/>
          <w:numId w:val="7"/>
        </w:numPr>
        <w:rPr>
          <w:lang w:val="en-GB" w:eastAsia="zh-CN"/>
        </w:rPr>
      </w:pP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 xml:space="preserve">MDT in </w:t>
      </w:r>
      <w:r w:rsidR="006640CD">
        <w:rPr>
          <w:lang w:val="en-GB"/>
        </w:rPr>
        <w:t xml:space="preserve">the </w:t>
      </w:r>
      <w:r w:rsidRPr="00773385">
        <w:rPr>
          <w:lang w:val="en-GB"/>
        </w:rPr>
        <w:t>MR-DC scenario.</w:t>
      </w:r>
    </w:p>
    <w:p w14:paraId="0408C907" w14:textId="33D29E3A" w:rsidR="0007339F" w:rsidRDefault="002D6616" w:rsidP="00663A7C">
      <w:pPr>
        <w:pStyle w:val="BodyText"/>
      </w:pPr>
      <w:r>
        <w:rPr>
          <w:lang w:val="en-GB" w:eastAsia="zh-CN"/>
        </w:rPr>
        <w:t xml:space="preserve"> </w:t>
      </w:r>
      <w:r w:rsidR="001B2408">
        <w:rPr>
          <w:lang w:val="en-GB" w:eastAsia="zh-CN"/>
        </w:rPr>
        <w:t xml:space="preserve"> </w:t>
      </w:r>
      <w:r w:rsidR="008D4420">
        <w:rPr>
          <w:lang w:val="en-GB" w:eastAsia="zh-CN"/>
        </w:rPr>
        <w:t xml:space="preserve">In this </w:t>
      </w:r>
      <w:r w:rsidR="0087572B">
        <w:rPr>
          <w:lang w:val="en-GB" w:eastAsia="zh-CN"/>
        </w:rPr>
        <w:t xml:space="preserve">contribution draft, we consider </w:t>
      </w:r>
      <w:r w:rsidR="00E1525E">
        <w:rPr>
          <w:lang w:val="en-GB" w:eastAsia="zh-CN"/>
        </w:rPr>
        <w:t>different</w:t>
      </w:r>
      <w:r w:rsidR="0087572B">
        <w:rPr>
          <w:lang w:val="en-GB" w:eastAsia="zh-CN"/>
        </w:rPr>
        <w:t xml:space="preserve"> aspects of logged </w:t>
      </w:r>
      <w:r w:rsidR="00C01B21">
        <w:rPr>
          <w:lang w:val="en-GB" w:eastAsia="zh-CN"/>
        </w:rPr>
        <w:t xml:space="preserve">measurement </w:t>
      </w:r>
      <w:r w:rsidR="00E1525E">
        <w:rPr>
          <w:lang w:val="en-GB" w:eastAsia="zh-CN"/>
        </w:rPr>
        <w:t>enh</w:t>
      </w:r>
      <w:r w:rsidR="009F51BC">
        <w:rPr>
          <w:lang w:val="en-GB" w:eastAsia="zh-CN"/>
        </w:rPr>
        <w:t>an</w:t>
      </w:r>
      <w:r w:rsidR="00E1525E">
        <w:rPr>
          <w:lang w:val="en-GB" w:eastAsia="zh-CN"/>
        </w:rPr>
        <w:t xml:space="preserve">cements </w:t>
      </w:r>
      <w:r w:rsidR="006640CD">
        <w:rPr>
          <w:lang w:val="en-GB" w:eastAsia="zh-CN"/>
        </w:rPr>
        <w:t xml:space="preserve">in MR-DC </w:t>
      </w:r>
      <w:r w:rsidR="00C01B21">
        <w:rPr>
          <w:lang w:val="en-GB" w:eastAsia="zh-CN"/>
        </w:rPr>
        <w:t xml:space="preserve">and CA </w:t>
      </w:r>
      <w:r w:rsidR="006640CD">
        <w:rPr>
          <w:lang w:val="en-GB" w:eastAsia="zh-CN"/>
        </w:rPr>
        <w:t xml:space="preserve">scenarios. </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93AE98C" w14:textId="167C51D8" w:rsidR="002E4127" w:rsidRDefault="002E4127" w:rsidP="002E4127">
      <w:pPr>
        <w:rPr>
          <w:rFonts w:eastAsia="SimSun"/>
          <w:lang w:val="en-GB" w:eastAsia="zh-CN"/>
        </w:rPr>
      </w:pPr>
      <w:bookmarkStart w:id="6" w:name="_Ref4532732"/>
      <w:r w:rsidRPr="00BA456B">
        <w:rPr>
          <w:rFonts w:eastAsia="SimSun"/>
          <w:lang w:val="en-GB" w:eastAsia="zh-CN"/>
        </w:rPr>
        <w:t xml:space="preserve">In this paper, we </w:t>
      </w:r>
      <w:r w:rsidR="00C1445B" w:rsidRPr="00BA456B">
        <w:rPr>
          <w:rFonts w:eastAsia="SimSun"/>
          <w:lang w:val="en-GB" w:eastAsia="zh-CN"/>
        </w:rPr>
        <w:t>have the following two discussions:</w:t>
      </w:r>
    </w:p>
    <w:p w14:paraId="3A5C9AAB" w14:textId="675FF945" w:rsidR="007874C9" w:rsidRPr="007874C9" w:rsidRDefault="007874C9" w:rsidP="007874C9">
      <w:pPr>
        <w:pStyle w:val="ListParagraph"/>
        <w:numPr>
          <w:ilvl w:val="0"/>
          <w:numId w:val="9"/>
        </w:numPr>
        <w:rPr>
          <w:rFonts w:eastAsia="SimSun"/>
          <w:lang w:val="en-GB" w:eastAsia="zh-CN"/>
        </w:rPr>
      </w:pPr>
      <w:r w:rsidRPr="006A5202">
        <w:rPr>
          <w:rFonts w:eastAsia="SimSun"/>
          <w:b/>
          <w:bCs/>
          <w:lang w:val="en-GB" w:eastAsia="zh-CN"/>
        </w:rPr>
        <w:t>Logg</w:t>
      </w:r>
      <w:r>
        <w:rPr>
          <w:rFonts w:eastAsia="SimSun"/>
          <w:b/>
          <w:bCs/>
          <w:lang w:val="en-GB" w:eastAsia="zh-CN"/>
        </w:rPr>
        <w:t>ing</w:t>
      </w:r>
      <w:r w:rsidRPr="006A5202">
        <w:rPr>
          <w:rFonts w:eastAsia="SimSun"/>
          <w:b/>
          <w:bCs/>
          <w:lang w:val="en-GB" w:eastAsia="zh-CN"/>
        </w:rPr>
        <w:t xml:space="preserve"> of </w:t>
      </w:r>
      <w:r>
        <w:rPr>
          <w:rFonts w:eastAsia="SimSun"/>
          <w:b/>
          <w:bCs/>
          <w:lang w:val="en-GB" w:eastAsia="zh-CN"/>
        </w:rPr>
        <w:t xml:space="preserve">measurements on </w:t>
      </w:r>
      <w:r w:rsidRPr="006A5202">
        <w:rPr>
          <w:rFonts w:eastAsia="SimSun"/>
          <w:b/>
          <w:bCs/>
          <w:lang w:val="en-GB" w:eastAsia="zh-CN"/>
        </w:rPr>
        <w:t>non-SIB4 frequencies</w:t>
      </w:r>
    </w:p>
    <w:p w14:paraId="257AD26B" w14:textId="2455CA38" w:rsidR="00D07980" w:rsidRPr="00BA456B" w:rsidRDefault="00D07980" w:rsidP="009912EC">
      <w:pPr>
        <w:pStyle w:val="ListParagraph"/>
        <w:numPr>
          <w:ilvl w:val="0"/>
          <w:numId w:val="9"/>
        </w:numPr>
        <w:rPr>
          <w:rFonts w:eastAsia="SimSun"/>
          <w:lang w:val="en-GB" w:eastAsia="zh-CN"/>
        </w:rPr>
      </w:pPr>
      <w:r w:rsidRPr="00BA456B">
        <w:rPr>
          <w:rFonts w:eastAsia="SimSun"/>
          <w:b/>
          <w:bCs/>
          <w:lang w:val="en-GB" w:eastAsia="zh-CN"/>
        </w:rPr>
        <w:t>Logged measurement continuity:</w:t>
      </w:r>
      <w:r w:rsidRPr="00BA456B">
        <w:rPr>
          <w:rFonts w:eastAsia="SimSun"/>
          <w:lang w:val="en-GB" w:eastAsia="zh-CN"/>
        </w:rPr>
        <w:t xml:space="preserve"> here, we discuss the possibility of logged measurement continuity, i.e., a possible way to log the measurements irrespective of </w:t>
      </w:r>
      <w:r w:rsidR="00670FD4" w:rsidRPr="00BA456B">
        <w:rPr>
          <w:rFonts w:eastAsia="SimSun"/>
          <w:lang w:val="en-GB" w:eastAsia="zh-CN"/>
        </w:rPr>
        <w:t xml:space="preserve">the </w:t>
      </w:r>
      <w:r w:rsidRPr="00BA456B">
        <w:rPr>
          <w:rFonts w:eastAsia="SimSun"/>
          <w:lang w:val="en-GB" w:eastAsia="zh-CN"/>
        </w:rPr>
        <w:t xml:space="preserve">RAT of </w:t>
      </w:r>
      <w:r w:rsidR="00670FD4" w:rsidRPr="00BA456B">
        <w:rPr>
          <w:rFonts w:eastAsia="SimSun"/>
          <w:lang w:val="en-GB" w:eastAsia="zh-CN"/>
        </w:rPr>
        <w:t xml:space="preserve">the </w:t>
      </w:r>
      <w:r w:rsidRPr="00BA456B">
        <w:rPr>
          <w:rFonts w:eastAsia="SimSun"/>
          <w:lang w:val="en-GB" w:eastAsia="zh-CN"/>
        </w:rPr>
        <w:t xml:space="preserve">UE camped cell.   </w:t>
      </w:r>
    </w:p>
    <w:p w14:paraId="048C6362" w14:textId="774F700B" w:rsidR="006A5202" w:rsidRPr="00BA456B" w:rsidRDefault="00742627" w:rsidP="009912EC">
      <w:pPr>
        <w:pStyle w:val="ListParagraph"/>
        <w:numPr>
          <w:ilvl w:val="0"/>
          <w:numId w:val="9"/>
        </w:numPr>
        <w:rPr>
          <w:rFonts w:eastAsia="SimSun"/>
          <w:lang w:val="en-GB" w:eastAsia="zh-CN"/>
        </w:rPr>
      </w:pPr>
      <w:r w:rsidRPr="00BA456B">
        <w:rPr>
          <w:rFonts w:eastAsia="SimSun"/>
          <w:b/>
          <w:bCs/>
          <w:lang w:val="en-GB" w:eastAsia="zh-CN"/>
        </w:rPr>
        <w:t>Further logged measurement</w:t>
      </w:r>
      <w:r w:rsidR="005201AC" w:rsidRPr="00BA456B">
        <w:rPr>
          <w:rFonts w:eastAsia="SimSun"/>
          <w:b/>
          <w:bCs/>
          <w:lang w:val="en-GB" w:eastAsia="zh-CN"/>
        </w:rPr>
        <w:t>s enhancements</w:t>
      </w:r>
      <w:r w:rsidR="00015728" w:rsidRPr="00BA456B">
        <w:rPr>
          <w:rFonts w:eastAsia="SimSun"/>
          <w:b/>
          <w:bCs/>
          <w:lang w:val="en-GB" w:eastAsia="zh-CN"/>
        </w:rPr>
        <w:t>:</w:t>
      </w:r>
      <w:r w:rsidR="00015728" w:rsidRPr="00BA456B">
        <w:rPr>
          <w:rFonts w:eastAsia="SimSun"/>
          <w:lang w:val="en-GB" w:eastAsia="zh-CN"/>
        </w:rPr>
        <w:t xml:space="preserve"> here, we discuss the possibility to introduce the </w:t>
      </w:r>
      <w:r w:rsidR="009319B4" w:rsidRPr="00BA456B">
        <w:rPr>
          <w:rFonts w:eastAsia="SimSun"/>
          <w:lang w:val="en-GB" w:eastAsia="zh-CN"/>
        </w:rPr>
        <w:t xml:space="preserve">event-based measurements for </w:t>
      </w:r>
      <w:r w:rsidR="00670FD4" w:rsidRPr="00BA456B">
        <w:rPr>
          <w:rFonts w:eastAsia="SimSun"/>
          <w:lang w:val="en-GB" w:eastAsia="zh-CN"/>
        </w:rPr>
        <w:t xml:space="preserve">the </w:t>
      </w:r>
      <w:r w:rsidR="009319B4" w:rsidRPr="00BA456B">
        <w:rPr>
          <w:rFonts w:eastAsia="SimSun"/>
          <w:lang w:val="en-GB" w:eastAsia="zh-CN"/>
        </w:rPr>
        <w:t xml:space="preserve">detection of RAT-specific and frequency-specific coverage issues. </w:t>
      </w:r>
    </w:p>
    <w:p w14:paraId="64B5D60F" w14:textId="77777777" w:rsidR="00D43BD0" w:rsidRPr="00BA456B" w:rsidRDefault="00D43BD0" w:rsidP="00D43BD0">
      <w:pPr>
        <w:pStyle w:val="ListParagraph"/>
        <w:ind w:left="360"/>
        <w:rPr>
          <w:rFonts w:eastAsia="SimSun"/>
          <w:lang w:val="en-GB" w:eastAsia="zh-CN"/>
        </w:rPr>
      </w:pPr>
    </w:p>
    <w:p w14:paraId="3656FB5F" w14:textId="2D3272CC" w:rsidR="003D4A0A" w:rsidRDefault="003D4A0A" w:rsidP="003D4A0A">
      <w:pPr>
        <w:pStyle w:val="ListParagraph"/>
        <w:numPr>
          <w:ilvl w:val="1"/>
          <w:numId w:val="11"/>
        </w:numPr>
        <w:rPr>
          <w:rFonts w:eastAsia="SimSun"/>
          <w:b/>
          <w:bCs/>
          <w:sz w:val="24"/>
          <w:lang w:val="en-GB" w:eastAsia="zh-CN"/>
        </w:rPr>
      </w:pPr>
      <w:r>
        <w:rPr>
          <w:rFonts w:eastAsia="SimSun"/>
          <w:b/>
          <w:bCs/>
          <w:sz w:val="24"/>
          <w:lang w:val="en-GB" w:eastAsia="zh-CN"/>
        </w:rPr>
        <w:t>Logging of measurements on non-SIB4 frequencies</w:t>
      </w:r>
    </w:p>
    <w:p w14:paraId="036ACCBC" w14:textId="20857B9C" w:rsidR="00C04510" w:rsidRDefault="00C04510" w:rsidP="00C04510">
      <w:pPr>
        <w:rPr>
          <w:rFonts w:eastAsia="SimSun"/>
          <w:b/>
          <w:bCs/>
          <w:sz w:val="24"/>
          <w:lang w:val="en-GB" w:eastAsia="zh-CN"/>
        </w:rPr>
      </w:pPr>
    </w:p>
    <w:p w14:paraId="77F941BE" w14:textId="418A9C18" w:rsidR="0063045E" w:rsidRDefault="00C04510" w:rsidP="00C04510">
      <w:pPr>
        <w:rPr>
          <w:rFonts w:eastAsia="SimSun"/>
          <w:szCs w:val="20"/>
          <w:lang w:val="en-GB" w:eastAsia="zh-CN"/>
        </w:rPr>
      </w:pPr>
      <w:r w:rsidRPr="00C04510">
        <w:rPr>
          <w:rFonts w:eastAsia="SimSun"/>
          <w:szCs w:val="20"/>
          <w:lang w:val="en-GB" w:eastAsia="zh-CN"/>
        </w:rPr>
        <w:t xml:space="preserve">In the </w:t>
      </w:r>
      <w:r>
        <w:rPr>
          <w:rFonts w:eastAsia="SimSun"/>
          <w:szCs w:val="20"/>
          <w:lang w:val="en-GB" w:eastAsia="zh-CN"/>
        </w:rPr>
        <w:t>RAN2-113-emeeting [3],</w:t>
      </w:r>
      <w:r w:rsidR="0063045E">
        <w:rPr>
          <w:rFonts w:eastAsia="SimSun"/>
          <w:szCs w:val="20"/>
          <w:lang w:val="en-GB" w:eastAsia="zh-CN"/>
        </w:rPr>
        <w:t xml:space="preserve"> we had the following agreements</w:t>
      </w:r>
      <w:r w:rsidR="009878E6">
        <w:rPr>
          <w:rFonts w:eastAsia="SimSun"/>
          <w:szCs w:val="20"/>
          <w:lang w:val="en-GB" w:eastAsia="zh-CN"/>
        </w:rPr>
        <w:t>:</w:t>
      </w:r>
    </w:p>
    <w:p w14:paraId="466C610C" w14:textId="77777777" w:rsidR="00A82071" w:rsidRDefault="00A82071" w:rsidP="00A82071">
      <w:pPr>
        <w:pStyle w:val="Doc-text2"/>
      </w:pPr>
    </w:p>
    <w:p w14:paraId="46D3DE1A" w14:textId="77777777" w:rsidR="00A82071" w:rsidRPr="00242D1C" w:rsidRDefault="00A82071" w:rsidP="00A82071">
      <w:pPr>
        <w:pStyle w:val="Doc-text2"/>
        <w:pBdr>
          <w:top w:val="single" w:sz="4" w:space="1" w:color="auto"/>
          <w:left w:val="single" w:sz="4" w:space="4" w:color="auto"/>
          <w:bottom w:val="single" w:sz="4" w:space="1" w:color="auto"/>
          <w:right w:val="single" w:sz="4" w:space="4" w:color="auto"/>
        </w:pBdr>
        <w:tabs>
          <w:tab w:val="clear" w:pos="1622"/>
        </w:tabs>
        <w:ind w:hanging="992"/>
      </w:pPr>
      <w:r>
        <w:t>Agreement</w:t>
      </w:r>
      <w:r w:rsidRPr="00242D1C">
        <w:t>:</w:t>
      </w:r>
    </w:p>
    <w:p w14:paraId="48FC75FE" w14:textId="77777777" w:rsidR="00A82071" w:rsidRPr="00242D1C" w:rsidRDefault="00A82071" w:rsidP="009878E6">
      <w:pPr>
        <w:pStyle w:val="Doc-text2"/>
        <w:pBdr>
          <w:top w:val="single" w:sz="4" w:space="1" w:color="auto"/>
          <w:left w:val="single" w:sz="4" w:space="4" w:color="auto"/>
          <w:bottom w:val="single" w:sz="4" w:space="1" w:color="auto"/>
          <w:right w:val="single" w:sz="4" w:space="4" w:color="auto"/>
        </w:pBdr>
        <w:tabs>
          <w:tab w:val="clear" w:pos="1622"/>
          <w:tab w:val="left" w:pos="990"/>
        </w:tabs>
        <w:ind w:left="990" w:hanging="360"/>
      </w:pPr>
      <w:r w:rsidRPr="00242D1C">
        <w:tab/>
        <w:t>The network can use a flag in logged MDT configuration to indicate if an early measurement/idle mode configuration has relevance for logged measurement purposes. Upon such an indication, UE can log measurements on non-</w:t>
      </w:r>
      <w:proofErr w:type="spellStart"/>
      <w:r w:rsidRPr="00242D1C">
        <w:t>cellReselection</w:t>
      </w:r>
      <w:proofErr w:type="spellEnd"/>
      <w:r w:rsidRPr="00242D1C">
        <w:t xml:space="preserve"> (carrier frequencies not part of SIB4 or SIB5).  </w:t>
      </w:r>
      <w:proofErr w:type="spellStart"/>
      <w:r w:rsidRPr="00242D1C">
        <w:t>AreaConfig</w:t>
      </w:r>
      <w:proofErr w:type="spellEnd"/>
      <w:r w:rsidRPr="00242D1C">
        <w:t xml:space="preserve"> and/or </w:t>
      </w:r>
      <w:proofErr w:type="spellStart"/>
      <w:r w:rsidRPr="00242D1C">
        <w:t>InterFreqTargetInfo</w:t>
      </w:r>
      <w:proofErr w:type="spellEnd"/>
      <w:r w:rsidRPr="00242D1C">
        <w:t xml:space="preserve"> can be used for filtering of SIB4 and non-SIB4 frequencies.</w:t>
      </w:r>
      <w:r>
        <w:t xml:space="preserve"> Whether a flag is needed should be FFS.</w:t>
      </w:r>
    </w:p>
    <w:p w14:paraId="1DC911F1" w14:textId="77777777" w:rsidR="00A82071" w:rsidRDefault="00A82071" w:rsidP="00A82071">
      <w:pPr>
        <w:rPr>
          <w:rFonts w:eastAsia="SimSun"/>
          <w:szCs w:val="20"/>
          <w:lang w:val="en-GB" w:eastAsia="zh-CN"/>
        </w:rPr>
      </w:pPr>
    </w:p>
    <w:p w14:paraId="64967822" w14:textId="425C3F2C" w:rsidR="00886BD3" w:rsidRDefault="003813D9" w:rsidP="00A82071">
      <w:pPr>
        <w:rPr>
          <w:rFonts w:eastAsia="SimSun"/>
          <w:szCs w:val="20"/>
          <w:lang w:val="en-GB" w:eastAsia="zh-CN"/>
        </w:rPr>
      </w:pPr>
      <w:r>
        <w:rPr>
          <w:rFonts w:eastAsia="SimSun"/>
          <w:szCs w:val="20"/>
          <w:lang w:val="en-GB" w:eastAsia="zh-CN"/>
        </w:rPr>
        <w:t xml:space="preserve">It is FFS whether a flag is needed to indicate </w:t>
      </w:r>
      <w:r w:rsidR="00D14C8C">
        <w:rPr>
          <w:rFonts w:eastAsia="SimSun"/>
          <w:szCs w:val="20"/>
          <w:lang w:val="en-GB" w:eastAsia="zh-CN"/>
        </w:rPr>
        <w:t xml:space="preserve">if an early measurement/idle mode configuration has relevance for </w:t>
      </w:r>
      <w:r w:rsidR="00ED117B">
        <w:rPr>
          <w:rFonts w:eastAsia="SimSun"/>
          <w:szCs w:val="20"/>
          <w:lang w:val="en-GB" w:eastAsia="zh-CN"/>
        </w:rPr>
        <w:t xml:space="preserve">logged measurement purposes. </w:t>
      </w:r>
      <w:r w:rsidR="00AC4964">
        <w:rPr>
          <w:rFonts w:eastAsia="SimSun"/>
          <w:szCs w:val="20"/>
          <w:lang w:val="en-GB" w:eastAsia="zh-CN"/>
        </w:rPr>
        <w:t>We believe that idle mode measurements may not always have significance for logged</w:t>
      </w:r>
      <w:r w:rsidR="00E6398B">
        <w:rPr>
          <w:rFonts w:eastAsia="SimSun"/>
          <w:szCs w:val="20"/>
          <w:lang w:val="en-GB" w:eastAsia="zh-CN"/>
        </w:rPr>
        <w:t xml:space="preserve"> measurement purposes. Therefore, based on the requirements, using the flag, the network can activate or deactivate the</w:t>
      </w:r>
      <w:r w:rsidR="00DF73EA">
        <w:rPr>
          <w:rFonts w:eastAsia="SimSun"/>
          <w:szCs w:val="20"/>
          <w:lang w:val="en-GB" w:eastAsia="zh-CN"/>
        </w:rPr>
        <w:t xml:space="preserve"> logging of idle mode</w:t>
      </w:r>
      <w:r w:rsidR="000655EF">
        <w:rPr>
          <w:rFonts w:eastAsia="SimSun"/>
          <w:szCs w:val="20"/>
          <w:lang w:val="en-GB" w:eastAsia="zh-CN"/>
        </w:rPr>
        <w:t xml:space="preserve"> frequencies</w:t>
      </w:r>
      <w:r w:rsidR="00E6398B">
        <w:rPr>
          <w:rFonts w:eastAsia="SimSun"/>
          <w:szCs w:val="20"/>
          <w:lang w:val="en-GB" w:eastAsia="zh-CN"/>
        </w:rPr>
        <w:t xml:space="preserve"> measurements</w:t>
      </w:r>
      <w:r w:rsidR="000655EF">
        <w:rPr>
          <w:rFonts w:eastAsia="SimSun"/>
          <w:szCs w:val="20"/>
          <w:lang w:val="en-GB" w:eastAsia="zh-CN"/>
        </w:rPr>
        <w:t xml:space="preserve">. </w:t>
      </w:r>
    </w:p>
    <w:p w14:paraId="64D584B6" w14:textId="77777777" w:rsidR="00D95FFA" w:rsidRDefault="00D95FFA" w:rsidP="00D95FFA">
      <w:pPr>
        <w:pStyle w:val="paragraph"/>
        <w:textAlignment w:val="baseline"/>
      </w:pPr>
      <w:r>
        <w:rPr>
          <w:rStyle w:val="normaltextrun"/>
          <w:b/>
          <w:bCs/>
          <w:sz w:val="20"/>
          <w:szCs w:val="20"/>
        </w:rPr>
        <w:t>Observation 1: Idle mode measurements may not always have significance for logged measurement purposes. Therefore, based on the requirements, using the flag, the network can activate or deactivate the logging of idle mode frequencies measurements.</w:t>
      </w:r>
      <w:r>
        <w:rPr>
          <w:rStyle w:val="eop"/>
          <w:sz w:val="20"/>
          <w:szCs w:val="20"/>
        </w:rPr>
        <w:t> </w:t>
      </w:r>
    </w:p>
    <w:p w14:paraId="789BBD0F" w14:textId="75090E6A" w:rsidR="00522A41" w:rsidRPr="00522A41" w:rsidRDefault="00522A41" w:rsidP="00A82071">
      <w:pPr>
        <w:rPr>
          <w:rFonts w:eastAsia="SimSun"/>
          <w:b/>
          <w:bCs/>
          <w:szCs w:val="20"/>
          <w:lang w:val="en-GB" w:eastAsia="zh-CN"/>
        </w:rPr>
      </w:pPr>
      <w:r w:rsidRPr="00522A41">
        <w:rPr>
          <w:rFonts w:eastAsia="SimSun"/>
          <w:b/>
          <w:bCs/>
          <w:szCs w:val="20"/>
          <w:lang w:val="en-GB" w:eastAsia="zh-CN"/>
        </w:rPr>
        <w:lastRenderedPageBreak/>
        <w:t xml:space="preserve">Proposal 1: </w:t>
      </w:r>
      <w:r w:rsidR="00C41AE9">
        <w:rPr>
          <w:rFonts w:eastAsia="SimSun"/>
          <w:b/>
          <w:bCs/>
          <w:szCs w:val="20"/>
          <w:lang w:val="en-GB" w:eastAsia="zh-CN"/>
        </w:rPr>
        <w:t xml:space="preserve">In the logged measurement configuration, use a </w:t>
      </w:r>
      <w:r w:rsidR="00C41AE9" w:rsidRPr="00522A41">
        <w:rPr>
          <w:rFonts w:eastAsia="SimSun"/>
          <w:b/>
          <w:bCs/>
          <w:szCs w:val="20"/>
          <w:lang w:val="en-GB" w:eastAsia="zh-CN"/>
        </w:rPr>
        <w:t>flag to indicate whether an early measurement configuration has relevance for logged measurement</w:t>
      </w:r>
      <w:r w:rsidR="00C41AE9">
        <w:rPr>
          <w:rFonts w:eastAsia="SimSun"/>
          <w:b/>
          <w:bCs/>
          <w:szCs w:val="20"/>
          <w:lang w:val="en-GB" w:eastAsia="zh-CN"/>
        </w:rPr>
        <w:t>.</w:t>
      </w:r>
    </w:p>
    <w:p w14:paraId="6E0342A9" w14:textId="77777777" w:rsidR="00522A41" w:rsidRPr="00A82071" w:rsidRDefault="00522A41" w:rsidP="00A82071">
      <w:pPr>
        <w:rPr>
          <w:rFonts w:eastAsia="SimSun"/>
          <w:b/>
          <w:bCs/>
          <w:sz w:val="24"/>
          <w:lang w:val="en-GB" w:eastAsia="zh-CN"/>
        </w:rPr>
      </w:pPr>
    </w:p>
    <w:p w14:paraId="3BA03218" w14:textId="4EBE239E" w:rsidR="006426FD" w:rsidRPr="00BA456B" w:rsidRDefault="003B04FB" w:rsidP="009912EC">
      <w:pPr>
        <w:pStyle w:val="ListParagraph"/>
        <w:numPr>
          <w:ilvl w:val="1"/>
          <w:numId w:val="11"/>
        </w:numPr>
        <w:rPr>
          <w:rFonts w:eastAsia="SimSun"/>
          <w:b/>
          <w:bCs/>
          <w:sz w:val="24"/>
          <w:lang w:val="en-GB" w:eastAsia="zh-CN"/>
        </w:rPr>
      </w:pPr>
      <w:r w:rsidRPr="00BA456B">
        <w:rPr>
          <w:rFonts w:eastAsia="SimSun"/>
          <w:b/>
          <w:bCs/>
          <w:sz w:val="24"/>
          <w:lang w:val="en-GB" w:eastAsia="zh-CN"/>
        </w:rPr>
        <w:t xml:space="preserve">Logged measurement continuity </w:t>
      </w:r>
    </w:p>
    <w:p w14:paraId="4F5E9B43" w14:textId="48F57004" w:rsidR="006426FD" w:rsidRPr="00BA456B" w:rsidRDefault="006426FD" w:rsidP="006426FD">
      <w:pPr>
        <w:rPr>
          <w:rFonts w:eastAsia="SimSun"/>
          <w:b/>
          <w:bCs/>
          <w:sz w:val="24"/>
          <w:lang w:val="en-GB" w:eastAsia="zh-CN"/>
        </w:rPr>
      </w:pPr>
    </w:p>
    <w:p w14:paraId="0AD7234C" w14:textId="12B9F9B1" w:rsidR="006426FD" w:rsidRPr="00BA456B" w:rsidRDefault="006426FD" w:rsidP="006426FD">
      <w:pPr>
        <w:rPr>
          <w:rFonts w:eastAsia="SimSun"/>
          <w:szCs w:val="20"/>
          <w:lang w:val="en-GB" w:eastAsia="zh-CN"/>
        </w:rPr>
      </w:pPr>
      <w:r w:rsidRPr="00BA456B">
        <w:rPr>
          <w:rFonts w:eastAsia="SimSun"/>
          <w:szCs w:val="20"/>
          <w:lang w:val="en-GB" w:eastAsia="zh-CN"/>
        </w:rPr>
        <w:t>In the post RAN2-113-emeeting discussion</w:t>
      </w:r>
      <w:r w:rsidR="00670FD4" w:rsidRPr="00BA456B">
        <w:rPr>
          <w:rFonts w:eastAsia="SimSun"/>
          <w:szCs w:val="20"/>
          <w:lang w:val="en-GB" w:eastAsia="zh-CN"/>
        </w:rPr>
        <w:t xml:space="preserve"> [</w:t>
      </w:r>
      <w:r w:rsidR="00C04510">
        <w:rPr>
          <w:rFonts w:eastAsia="SimSun"/>
          <w:szCs w:val="20"/>
          <w:lang w:val="en-GB" w:eastAsia="zh-CN"/>
        </w:rPr>
        <w:t>4</w:t>
      </w:r>
      <w:r w:rsidR="00670FD4" w:rsidRPr="00BA456B">
        <w:rPr>
          <w:rFonts w:eastAsia="SimSun"/>
          <w:szCs w:val="20"/>
          <w:lang w:val="en-GB" w:eastAsia="zh-CN"/>
        </w:rPr>
        <w:t>]</w:t>
      </w:r>
      <w:r w:rsidRPr="00BA456B">
        <w:rPr>
          <w:rFonts w:eastAsia="SimSun"/>
          <w:szCs w:val="20"/>
          <w:lang w:val="en-GB" w:eastAsia="zh-CN"/>
        </w:rPr>
        <w:t xml:space="preserve">, for the </w:t>
      </w:r>
      <w:r w:rsidR="00D71CF4" w:rsidRPr="00BA456B">
        <w:rPr>
          <w:rFonts w:eastAsia="SimSun"/>
          <w:szCs w:val="20"/>
          <w:lang w:val="en-GB" w:eastAsia="zh-CN"/>
        </w:rPr>
        <w:t xml:space="preserve">logged measurement continuity, four options were discussed </w:t>
      </w:r>
      <w:r w:rsidR="00481236" w:rsidRPr="00BA456B">
        <w:rPr>
          <w:rFonts w:eastAsia="SimSun"/>
          <w:szCs w:val="20"/>
          <w:lang w:val="en-GB" w:eastAsia="zh-CN"/>
        </w:rPr>
        <w:t xml:space="preserve">and received support from different companies </w:t>
      </w:r>
      <w:r w:rsidR="00D71CF4" w:rsidRPr="00BA456B">
        <w:rPr>
          <w:rFonts w:eastAsia="SimSun"/>
          <w:szCs w:val="20"/>
          <w:lang w:val="en-GB" w:eastAsia="zh-CN"/>
        </w:rPr>
        <w:t>as</w:t>
      </w:r>
      <w:r w:rsidR="00242A2B" w:rsidRPr="00BA456B">
        <w:rPr>
          <w:rFonts w:eastAsia="SimSun"/>
          <w:szCs w:val="20"/>
          <w:lang w:val="en-GB" w:eastAsia="zh-CN"/>
        </w:rPr>
        <w:t xml:space="preserve"> </w:t>
      </w:r>
      <w:r w:rsidR="000A373D" w:rsidRPr="00BA456B">
        <w:rPr>
          <w:rFonts w:eastAsia="SimSun"/>
          <w:szCs w:val="20"/>
          <w:lang w:val="en-GB" w:eastAsia="zh-CN"/>
        </w:rPr>
        <w:t>listed below:</w:t>
      </w:r>
    </w:p>
    <w:p w14:paraId="64A46C8C" w14:textId="7037C87B" w:rsidR="002E2D76" w:rsidRPr="00BA456B" w:rsidRDefault="002E2D76" w:rsidP="002E2D76">
      <w:pPr>
        <w:rPr>
          <w:rFonts w:eastAsia="SimSun"/>
          <w:szCs w:val="20"/>
          <w:lang w:eastAsia="zh-CN"/>
        </w:rPr>
      </w:pPr>
      <w:r w:rsidRPr="00BA456B">
        <w:rPr>
          <w:rFonts w:eastAsia="SimSun"/>
          <w:szCs w:val="20"/>
          <w:lang w:eastAsia="zh-CN"/>
        </w:rPr>
        <w:t>1. LTE and NR logged MDT configurations are independent, and UE performs logging based on the logged MDT configuration of the same RAT</w:t>
      </w:r>
      <w:r w:rsidR="00670FD4" w:rsidRPr="00BA456B">
        <w:rPr>
          <w:rFonts w:eastAsia="SimSun"/>
          <w:szCs w:val="20"/>
          <w:lang w:eastAsia="zh-CN"/>
        </w:rPr>
        <w:t xml:space="preserve"> </w:t>
      </w:r>
      <w:r w:rsidRPr="00BA456B">
        <w:rPr>
          <w:rFonts w:eastAsia="SimSun"/>
          <w:szCs w:val="20"/>
          <w:lang w:eastAsia="zh-CN"/>
        </w:rPr>
        <w:t>it camps. (CATT, Qualcomm, ZTE</w:t>
      </w:r>
      <w:r w:rsidR="000E76F7" w:rsidRPr="00BA456B">
        <w:rPr>
          <w:rFonts w:eastAsia="SimSun"/>
          <w:szCs w:val="20"/>
          <w:lang w:eastAsia="zh-CN"/>
        </w:rPr>
        <w:t>, Nokia</w:t>
      </w:r>
      <w:r w:rsidR="002A400E" w:rsidRPr="00BA456B">
        <w:rPr>
          <w:rFonts w:eastAsia="SimSun"/>
          <w:szCs w:val="20"/>
          <w:lang w:eastAsia="zh-CN"/>
        </w:rPr>
        <w:t xml:space="preserve">, </w:t>
      </w:r>
      <w:r w:rsidR="00071AB5" w:rsidRPr="00BA456B">
        <w:rPr>
          <w:rFonts w:eastAsia="SimSun"/>
          <w:szCs w:val="20"/>
          <w:lang w:eastAsia="zh-CN"/>
        </w:rPr>
        <w:t xml:space="preserve">and </w:t>
      </w:r>
      <w:r w:rsidR="002A400E" w:rsidRPr="00BA456B">
        <w:rPr>
          <w:rFonts w:eastAsia="SimSun"/>
          <w:szCs w:val="20"/>
          <w:lang w:eastAsia="zh-CN"/>
        </w:rPr>
        <w:t>OPPO</w:t>
      </w:r>
      <w:r w:rsidRPr="00BA456B">
        <w:rPr>
          <w:rFonts w:eastAsia="SimSun"/>
          <w:szCs w:val="20"/>
          <w:lang w:eastAsia="zh-CN"/>
        </w:rPr>
        <w:t>)</w:t>
      </w:r>
    </w:p>
    <w:p w14:paraId="12E5327E" w14:textId="590082D0" w:rsidR="002E2D76" w:rsidRPr="00BA456B" w:rsidRDefault="002E2D76" w:rsidP="002E2D76">
      <w:pPr>
        <w:rPr>
          <w:rFonts w:eastAsia="SimSun"/>
          <w:szCs w:val="20"/>
          <w:lang w:eastAsia="zh-CN"/>
        </w:rPr>
      </w:pPr>
      <w:r w:rsidRPr="00BA456B">
        <w:rPr>
          <w:rFonts w:eastAsia="SimSun"/>
          <w:szCs w:val="20"/>
          <w:lang w:eastAsia="zh-CN"/>
        </w:rPr>
        <w:t xml:space="preserve">2. In EN-DC where UE cannot camp on NR cells, UE logs the NR measurements based on network configurations, i.e. </w:t>
      </w:r>
      <w:r w:rsidRPr="00BA456B">
        <w:rPr>
          <w:rFonts w:eastAsia="SimSun"/>
          <w:bCs/>
          <w:szCs w:val="20"/>
          <w:lang w:eastAsia="zh-CN"/>
        </w:rPr>
        <w:t>for the NR logged MDT measurements in NSA, LTE SIB24 broadcasts the NR frequencies and indicates the UE does not need to reselect to NR cells.</w:t>
      </w:r>
      <w:r w:rsidRPr="00BA456B">
        <w:rPr>
          <w:rFonts w:eastAsia="SimSun"/>
          <w:szCs w:val="20"/>
          <w:lang w:eastAsia="zh-CN"/>
        </w:rPr>
        <w:t xml:space="preserve"> (</w:t>
      </w:r>
      <w:r w:rsidR="000A373D" w:rsidRPr="00BA456B">
        <w:rPr>
          <w:rFonts w:eastAsia="SimSun"/>
          <w:szCs w:val="20"/>
          <w:lang w:eastAsia="zh-CN"/>
        </w:rPr>
        <w:t xml:space="preserve">OPPO, </w:t>
      </w:r>
      <w:r w:rsidRPr="00BA456B">
        <w:rPr>
          <w:rFonts w:eastAsia="SimSun"/>
          <w:szCs w:val="20"/>
          <w:lang w:eastAsia="zh-CN"/>
        </w:rPr>
        <w:t>Huawei)</w:t>
      </w:r>
    </w:p>
    <w:p w14:paraId="7DCEDA5F" w14:textId="36260A4D" w:rsidR="002E2D76" w:rsidRPr="00BA456B" w:rsidRDefault="002E2D76" w:rsidP="002E2D76">
      <w:pPr>
        <w:rPr>
          <w:rFonts w:eastAsia="SimSun"/>
          <w:szCs w:val="20"/>
          <w:lang w:eastAsia="zh-CN"/>
        </w:rPr>
      </w:pPr>
      <w:r w:rsidRPr="00BA456B">
        <w:rPr>
          <w:rFonts w:eastAsia="SimSun"/>
          <w:szCs w:val="20"/>
          <w:lang w:eastAsia="zh-CN"/>
        </w:rPr>
        <w:t xml:space="preserve">3. </w:t>
      </w:r>
      <w:r w:rsidRPr="00BA456B">
        <w:rPr>
          <w:color w:val="000000"/>
          <w:szCs w:val="20"/>
          <w:shd w:val="clear" w:color="auto" w:fill="FFFFFF"/>
        </w:rPr>
        <w:t>Do not introduce SN configuration for logged MDT (neither for camping nor for non-camping/ EMR specific frequencies)</w:t>
      </w:r>
      <w:r w:rsidRPr="00BA456B">
        <w:rPr>
          <w:rFonts w:eastAsia="SimSun"/>
          <w:szCs w:val="20"/>
          <w:lang w:eastAsia="zh-CN"/>
        </w:rPr>
        <w:t>. (Samsung</w:t>
      </w:r>
      <w:r w:rsidR="000A373D" w:rsidRPr="00BA456B">
        <w:rPr>
          <w:rFonts w:eastAsia="SimSun"/>
          <w:szCs w:val="20"/>
          <w:lang w:eastAsia="zh-CN"/>
        </w:rPr>
        <w:t>, Sharp, and</w:t>
      </w:r>
      <w:r w:rsidR="002A400E" w:rsidRPr="00BA456B">
        <w:rPr>
          <w:rFonts w:eastAsia="SimSun"/>
          <w:szCs w:val="20"/>
          <w:lang w:eastAsia="zh-CN"/>
        </w:rPr>
        <w:t xml:space="preserve"> NOKIA</w:t>
      </w:r>
      <w:r w:rsidRPr="00BA456B">
        <w:rPr>
          <w:rFonts w:eastAsia="SimSun"/>
          <w:szCs w:val="20"/>
          <w:lang w:eastAsia="zh-CN"/>
        </w:rPr>
        <w:t>)</w:t>
      </w:r>
    </w:p>
    <w:p w14:paraId="039C5D1C" w14:textId="1A91BFF3" w:rsidR="002E2D76" w:rsidRPr="00BA456B" w:rsidRDefault="002E2D76" w:rsidP="002E2D76">
      <w:pPr>
        <w:rPr>
          <w:rFonts w:eastAsia="SimSun"/>
          <w:szCs w:val="20"/>
          <w:lang w:eastAsia="zh-CN"/>
        </w:rPr>
      </w:pPr>
      <w:r w:rsidRPr="00BA456B">
        <w:rPr>
          <w:rFonts w:eastAsia="SimSun"/>
          <w:szCs w:val="20"/>
          <w:lang w:eastAsia="zh-CN"/>
        </w:rPr>
        <w:t xml:space="preserve">4. Enhanced </w:t>
      </w:r>
      <w:proofErr w:type="spellStart"/>
      <w:r w:rsidRPr="00BA456B">
        <w:rPr>
          <w:rFonts w:eastAsia="SimSun"/>
          <w:szCs w:val="20"/>
          <w:lang w:eastAsia="zh-CN"/>
        </w:rPr>
        <w:t>area</w:t>
      </w:r>
      <w:r w:rsidR="009F6940" w:rsidRPr="00BA456B">
        <w:rPr>
          <w:rFonts w:eastAsia="SimSun"/>
          <w:szCs w:val="20"/>
          <w:lang w:eastAsia="zh-CN"/>
        </w:rPr>
        <w:t>C</w:t>
      </w:r>
      <w:r w:rsidRPr="00BA456B">
        <w:rPr>
          <w:rFonts w:eastAsia="SimSun"/>
          <w:szCs w:val="20"/>
          <w:lang w:eastAsia="zh-CN"/>
        </w:rPr>
        <w:t>onfiguration</w:t>
      </w:r>
      <w:proofErr w:type="spellEnd"/>
      <w:r w:rsidRPr="00BA456B">
        <w:rPr>
          <w:rFonts w:eastAsia="SimSun"/>
          <w:szCs w:val="20"/>
          <w:lang w:eastAsia="zh-CN"/>
        </w:rPr>
        <w:t xml:space="preserve"> wherein a list of </w:t>
      </w:r>
      <w:proofErr w:type="spellStart"/>
      <w:r w:rsidRPr="00BA456B">
        <w:rPr>
          <w:rFonts w:eastAsia="SimSun"/>
          <w:szCs w:val="20"/>
          <w:lang w:eastAsia="zh-CN"/>
        </w:rPr>
        <w:t>areaConfig</w:t>
      </w:r>
      <w:proofErr w:type="spellEnd"/>
      <w:r w:rsidRPr="00BA456B">
        <w:rPr>
          <w:rFonts w:eastAsia="SimSun"/>
          <w:szCs w:val="20"/>
          <w:lang w:eastAsia="zh-CN"/>
        </w:rPr>
        <w:t xml:space="preserve"> could be provided to the UE wherein one list is associated to LTE and the other is associated is NR. (</w:t>
      </w:r>
      <w:r w:rsidR="002A400E" w:rsidRPr="00BA456B">
        <w:rPr>
          <w:rFonts w:eastAsia="SimSun"/>
          <w:szCs w:val="20"/>
          <w:lang w:eastAsia="zh-CN"/>
        </w:rPr>
        <w:t xml:space="preserve">OPPO, </w:t>
      </w:r>
      <w:r w:rsidRPr="00BA456B">
        <w:rPr>
          <w:rFonts w:eastAsia="SimSun"/>
          <w:szCs w:val="20"/>
          <w:lang w:eastAsia="zh-CN"/>
        </w:rPr>
        <w:t>Vivo, Ericsson)</w:t>
      </w:r>
    </w:p>
    <w:p w14:paraId="07FC23D1" w14:textId="19D2C898" w:rsidR="00D63A01" w:rsidRPr="00BA456B" w:rsidRDefault="00D63A01" w:rsidP="006426FD">
      <w:pPr>
        <w:rPr>
          <w:rFonts w:eastAsia="SimSun"/>
          <w:szCs w:val="20"/>
          <w:lang w:val="en-GB" w:eastAsia="zh-CN"/>
        </w:rPr>
      </w:pPr>
    </w:p>
    <w:p w14:paraId="46662205" w14:textId="420E150C" w:rsidR="00071AB5" w:rsidRPr="00BA456B" w:rsidRDefault="00071AB5" w:rsidP="006426FD">
      <w:pPr>
        <w:rPr>
          <w:rFonts w:eastAsia="SimSun"/>
          <w:szCs w:val="20"/>
          <w:lang w:val="en-GB" w:eastAsia="zh-CN"/>
        </w:rPr>
      </w:pPr>
      <w:r w:rsidRPr="00BA456B">
        <w:rPr>
          <w:rFonts w:eastAsia="SimSun"/>
          <w:szCs w:val="20"/>
          <w:lang w:val="en-GB" w:eastAsia="zh-CN"/>
        </w:rPr>
        <w:t xml:space="preserve">The simplest option is option 3, where the logged measurement configuration and reporting </w:t>
      </w:r>
      <w:r w:rsidR="00940CA5">
        <w:rPr>
          <w:rFonts w:eastAsia="SimSun"/>
          <w:szCs w:val="20"/>
          <w:lang w:val="en-GB" w:eastAsia="zh-CN"/>
        </w:rPr>
        <w:t>of</w:t>
      </w:r>
      <w:r w:rsidR="00940CA5" w:rsidRPr="00BA456B">
        <w:rPr>
          <w:rFonts w:eastAsia="SimSun"/>
          <w:szCs w:val="20"/>
          <w:lang w:val="en-GB" w:eastAsia="zh-CN"/>
        </w:rPr>
        <w:t xml:space="preserve"> </w:t>
      </w:r>
      <w:r w:rsidR="005C7909" w:rsidRPr="00BA456B">
        <w:rPr>
          <w:rFonts w:eastAsia="SimSun"/>
          <w:szCs w:val="20"/>
          <w:lang w:val="en-GB" w:eastAsia="zh-CN"/>
        </w:rPr>
        <w:t>the legacy procedure</w:t>
      </w:r>
      <w:r w:rsidR="00940CA5">
        <w:rPr>
          <w:rFonts w:eastAsia="SimSun"/>
          <w:szCs w:val="20"/>
          <w:lang w:val="en-GB" w:eastAsia="zh-CN"/>
        </w:rPr>
        <w:t xml:space="preserve"> </w:t>
      </w:r>
      <w:r w:rsidR="000C286E">
        <w:rPr>
          <w:rFonts w:eastAsia="SimSun"/>
          <w:szCs w:val="20"/>
          <w:lang w:val="en-GB" w:eastAsia="zh-CN"/>
        </w:rPr>
        <w:t xml:space="preserve">are </w:t>
      </w:r>
      <w:r w:rsidR="00940CA5">
        <w:rPr>
          <w:rFonts w:eastAsia="SimSun"/>
          <w:szCs w:val="20"/>
          <w:lang w:val="en-GB" w:eastAsia="zh-CN"/>
        </w:rPr>
        <w:t>adopted</w:t>
      </w:r>
      <w:r w:rsidR="005C7909" w:rsidRPr="00BA456B">
        <w:rPr>
          <w:rFonts w:eastAsia="SimSun"/>
          <w:szCs w:val="20"/>
          <w:lang w:val="en-GB" w:eastAsia="zh-CN"/>
        </w:rPr>
        <w:t>. However, there are fundamental issues with this solution, as it cannot support logged measurement continuity. Due to that, the following issue arises:</w:t>
      </w:r>
    </w:p>
    <w:p w14:paraId="2CBA0698" w14:textId="112ECFB2" w:rsidR="005C7909" w:rsidRPr="00BA456B" w:rsidRDefault="00D55318" w:rsidP="009912EC">
      <w:pPr>
        <w:pStyle w:val="ListParagraph"/>
        <w:numPr>
          <w:ilvl w:val="0"/>
          <w:numId w:val="7"/>
        </w:numPr>
        <w:rPr>
          <w:rFonts w:eastAsia="SimSun"/>
          <w:szCs w:val="20"/>
          <w:lang w:val="en-GB" w:eastAsia="zh-CN"/>
        </w:rPr>
      </w:pPr>
      <w:r>
        <w:rPr>
          <w:rFonts w:eastAsia="SimSun"/>
          <w:szCs w:val="20"/>
          <w:lang w:val="en-GB" w:eastAsia="zh-CN"/>
        </w:rPr>
        <w:t>L</w:t>
      </w:r>
      <w:r w:rsidR="009E7B23" w:rsidRPr="00BA456B">
        <w:rPr>
          <w:rFonts w:eastAsia="SimSun"/>
          <w:szCs w:val="20"/>
          <w:lang w:val="en-GB" w:eastAsia="zh-CN"/>
        </w:rPr>
        <w:t xml:space="preserve">ogged measurements </w:t>
      </w:r>
      <w:r w:rsidR="00EF7DB1" w:rsidRPr="00BA456B">
        <w:rPr>
          <w:rFonts w:eastAsia="SimSun"/>
          <w:szCs w:val="20"/>
          <w:lang w:val="en-GB" w:eastAsia="zh-CN"/>
        </w:rPr>
        <w:t>are</w:t>
      </w:r>
      <w:r w:rsidR="00A145C3" w:rsidRPr="00BA456B">
        <w:rPr>
          <w:rFonts w:eastAsia="SimSun"/>
          <w:szCs w:val="20"/>
          <w:lang w:val="en-GB" w:eastAsia="zh-CN"/>
        </w:rPr>
        <w:t xml:space="preserve"> </w:t>
      </w:r>
      <w:r w:rsidR="009E7B23" w:rsidRPr="00BA456B">
        <w:rPr>
          <w:rFonts w:eastAsia="SimSun"/>
          <w:szCs w:val="20"/>
          <w:lang w:val="en-GB" w:eastAsia="zh-CN"/>
        </w:rPr>
        <w:t xml:space="preserve">obtained and reported to the same RAT on which it received </w:t>
      </w:r>
      <w:r>
        <w:rPr>
          <w:rFonts w:eastAsia="SimSun"/>
          <w:szCs w:val="20"/>
          <w:lang w:val="en-GB" w:eastAsia="zh-CN"/>
        </w:rPr>
        <w:t xml:space="preserve">the </w:t>
      </w:r>
      <w:r w:rsidR="009E7B23" w:rsidRPr="00BA456B">
        <w:rPr>
          <w:rFonts w:eastAsia="SimSun"/>
          <w:szCs w:val="20"/>
          <w:lang w:val="en-GB" w:eastAsia="zh-CN"/>
        </w:rPr>
        <w:t>configuration</w:t>
      </w:r>
      <w:r w:rsidR="00A145C3" w:rsidRPr="00BA456B">
        <w:rPr>
          <w:rFonts w:eastAsia="SimSun"/>
          <w:szCs w:val="20"/>
          <w:lang w:val="en-GB" w:eastAsia="zh-CN"/>
        </w:rPr>
        <w:t xml:space="preserve">. </w:t>
      </w:r>
      <w:r>
        <w:rPr>
          <w:rFonts w:eastAsia="SimSun"/>
          <w:szCs w:val="20"/>
          <w:lang w:val="en-GB" w:eastAsia="zh-CN"/>
        </w:rPr>
        <w:t>For example</w:t>
      </w:r>
      <w:r w:rsidR="00EF7DB1" w:rsidRPr="00BA456B">
        <w:rPr>
          <w:rFonts w:eastAsia="SimSun"/>
          <w:szCs w:val="20"/>
          <w:lang w:val="en-GB" w:eastAsia="zh-CN"/>
        </w:rPr>
        <w:t xml:space="preserve">, </w:t>
      </w:r>
      <w:r w:rsidR="00745DCD" w:rsidRPr="00BA456B">
        <w:rPr>
          <w:rFonts w:eastAsia="SimSun"/>
          <w:szCs w:val="20"/>
          <w:lang w:val="en-GB" w:eastAsia="zh-CN"/>
        </w:rPr>
        <w:t xml:space="preserve">if the configuration is received from </w:t>
      </w:r>
      <w:r w:rsidR="00E31031" w:rsidRPr="00BA456B">
        <w:rPr>
          <w:rFonts w:eastAsia="SimSun"/>
          <w:szCs w:val="20"/>
          <w:lang w:val="en-GB" w:eastAsia="zh-CN"/>
        </w:rPr>
        <w:t xml:space="preserve">the </w:t>
      </w:r>
      <w:r w:rsidR="00745DCD" w:rsidRPr="00BA456B">
        <w:rPr>
          <w:rFonts w:eastAsia="SimSun"/>
          <w:szCs w:val="20"/>
          <w:lang w:val="en-GB" w:eastAsia="zh-CN"/>
        </w:rPr>
        <w:t xml:space="preserve">NR cell, UE obtains the measurement on </w:t>
      </w:r>
      <w:r w:rsidR="00E31031" w:rsidRPr="00BA456B">
        <w:rPr>
          <w:rFonts w:eastAsia="SimSun"/>
          <w:szCs w:val="20"/>
          <w:lang w:val="en-GB" w:eastAsia="zh-CN"/>
        </w:rPr>
        <w:t xml:space="preserve">the </w:t>
      </w:r>
      <w:r w:rsidR="00745DCD" w:rsidRPr="00BA456B">
        <w:rPr>
          <w:rFonts w:eastAsia="SimSun"/>
          <w:szCs w:val="20"/>
          <w:lang w:val="en-GB" w:eastAsia="zh-CN"/>
        </w:rPr>
        <w:t xml:space="preserve">NR cell, it cannot be reported to </w:t>
      </w:r>
      <w:r w:rsidR="00E31031" w:rsidRPr="00BA456B">
        <w:rPr>
          <w:rFonts w:eastAsia="SimSun"/>
          <w:szCs w:val="20"/>
          <w:lang w:val="en-GB" w:eastAsia="zh-CN"/>
        </w:rPr>
        <w:t xml:space="preserve">the </w:t>
      </w:r>
      <w:r w:rsidR="00745DCD" w:rsidRPr="00BA456B">
        <w:rPr>
          <w:rFonts w:eastAsia="SimSun"/>
          <w:szCs w:val="20"/>
          <w:lang w:val="en-GB" w:eastAsia="zh-CN"/>
        </w:rPr>
        <w:t xml:space="preserve">LTE cell. </w:t>
      </w:r>
      <w:r w:rsidR="00C50F3C" w:rsidRPr="00BA456B">
        <w:rPr>
          <w:rFonts w:eastAsia="SimSun"/>
          <w:szCs w:val="20"/>
          <w:lang w:val="en-GB" w:eastAsia="zh-CN"/>
        </w:rPr>
        <w:t>I</w:t>
      </w:r>
      <w:r w:rsidR="00C50F3C">
        <w:rPr>
          <w:rFonts w:eastAsia="SimSun"/>
          <w:szCs w:val="20"/>
          <w:lang w:val="en-GB" w:eastAsia="zh-CN"/>
        </w:rPr>
        <w:t>f</w:t>
      </w:r>
      <w:r w:rsidR="00C50F3C" w:rsidRPr="00BA456B">
        <w:rPr>
          <w:rFonts w:eastAsia="SimSun"/>
          <w:szCs w:val="20"/>
          <w:lang w:val="en-GB" w:eastAsia="zh-CN"/>
        </w:rPr>
        <w:t xml:space="preserve"> </w:t>
      </w:r>
      <w:r w:rsidR="00745DCD" w:rsidRPr="00BA456B">
        <w:rPr>
          <w:rFonts w:eastAsia="SimSun"/>
          <w:szCs w:val="20"/>
          <w:lang w:val="en-GB" w:eastAsia="zh-CN"/>
        </w:rPr>
        <w:t xml:space="preserve">LTE </w:t>
      </w:r>
      <w:r w:rsidR="00E31031" w:rsidRPr="00BA456B">
        <w:rPr>
          <w:rFonts w:eastAsia="SimSun"/>
          <w:szCs w:val="20"/>
          <w:lang w:val="en-GB" w:eastAsia="zh-CN"/>
        </w:rPr>
        <w:t>sends a new configuration whole UE effort in logging these measurements go into wastage</w:t>
      </w:r>
      <w:r w:rsidR="008141D8">
        <w:rPr>
          <w:rFonts w:eastAsia="SimSun"/>
          <w:szCs w:val="20"/>
          <w:lang w:val="en-GB" w:eastAsia="zh-CN"/>
        </w:rPr>
        <w:t xml:space="preserve"> as logged MDT measurements are discarded upon receiving a config from another RAT in Rel-16</w:t>
      </w:r>
      <w:r w:rsidR="00E31031" w:rsidRPr="00BA456B">
        <w:rPr>
          <w:rFonts w:eastAsia="SimSun"/>
          <w:szCs w:val="20"/>
          <w:lang w:val="en-GB" w:eastAsia="zh-CN"/>
        </w:rPr>
        <w:t xml:space="preserve">. </w:t>
      </w:r>
      <w:r w:rsidR="00886AC7" w:rsidRPr="00BA456B">
        <w:rPr>
          <w:rFonts w:eastAsia="SimSun"/>
          <w:szCs w:val="20"/>
          <w:lang w:val="en-GB" w:eastAsia="zh-CN"/>
        </w:rPr>
        <w:t xml:space="preserve"> </w:t>
      </w:r>
    </w:p>
    <w:p w14:paraId="18B3834D" w14:textId="3F8916F4" w:rsidR="00886AC7" w:rsidRPr="00BA456B" w:rsidRDefault="004757F7" w:rsidP="009912EC">
      <w:pPr>
        <w:pStyle w:val="ListParagraph"/>
        <w:numPr>
          <w:ilvl w:val="0"/>
          <w:numId w:val="7"/>
        </w:numPr>
        <w:rPr>
          <w:rFonts w:eastAsia="SimSun"/>
          <w:szCs w:val="20"/>
          <w:lang w:val="en-GB" w:eastAsia="zh-CN"/>
        </w:rPr>
      </w:pPr>
      <w:r w:rsidRPr="00BA456B">
        <w:rPr>
          <w:rFonts w:eastAsia="SimSun"/>
          <w:szCs w:val="20"/>
          <w:lang w:val="en-GB" w:eastAsia="zh-CN"/>
        </w:rPr>
        <w:t>There</w:t>
      </w:r>
      <w:r w:rsidR="00E31031" w:rsidRPr="00BA456B">
        <w:rPr>
          <w:rFonts w:eastAsia="SimSun"/>
          <w:szCs w:val="20"/>
          <w:lang w:val="en-GB" w:eastAsia="zh-CN"/>
        </w:rPr>
        <w:t xml:space="preserve"> can be a lot of ping-pong </w:t>
      </w:r>
      <w:r w:rsidR="00676792" w:rsidRPr="00BA456B">
        <w:rPr>
          <w:rFonts w:eastAsia="SimSun"/>
          <w:szCs w:val="20"/>
          <w:lang w:val="en-GB" w:eastAsia="zh-CN"/>
        </w:rPr>
        <w:t xml:space="preserve">when receiving configuration over LTE and NR cells. </w:t>
      </w:r>
    </w:p>
    <w:p w14:paraId="094275AC" w14:textId="568E983C" w:rsidR="00286CC3" w:rsidRPr="00BA456B" w:rsidRDefault="0014169B" w:rsidP="009912EC">
      <w:pPr>
        <w:pStyle w:val="ListParagraph"/>
        <w:numPr>
          <w:ilvl w:val="0"/>
          <w:numId w:val="7"/>
        </w:numPr>
        <w:rPr>
          <w:rFonts w:eastAsia="SimSun"/>
          <w:szCs w:val="20"/>
          <w:lang w:val="en-GB" w:eastAsia="zh-CN"/>
        </w:rPr>
      </w:pPr>
      <w:r w:rsidRPr="00BA456B">
        <w:rPr>
          <w:rFonts w:eastAsia="SimSun"/>
          <w:szCs w:val="20"/>
          <w:lang w:val="en-GB" w:eastAsia="zh-CN"/>
        </w:rPr>
        <w:t>The measurement logging is more focused on from which RAT and</w:t>
      </w:r>
      <w:r w:rsidR="007C6848" w:rsidRPr="00BA456B">
        <w:rPr>
          <w:rFonts w:eastAsia="SimSun"/>
          <w:szCs w:val="20"/>
          <w:lang w:val="en-GB" w:eastAsia="zh-CN"/>
        </w:rPr>
        <w:t xml:space="preserve"> </w:t>
      </w:r>
      <w:r w:rsidRPr="00BA456B">
        <w:rPr>
          <w:rFonts w:eastAsia="SimSun"/>
          <w:szCs w:val="20"/>
          <w:lang w:val="en-GB" w:eastAsia="zh-CN"/>
        </w:rPr>
        <w:t>frequency the configuration is received</w:t>
      </w:r>
      <w:r w:rsidR="007C6848" w:rsidRPr="00BA456B">
        <w:rPr>
          <w:rFonts w:eastAsia="SimSun"/>
          <w:szCs w:val="20"/>
          <w:lang w:val="en-GB" w:eastAsia="zh-CN"/>
        </w:rPr>
        <w:t xml:space="preserve">. Therefore, it provides sub-optimal optimization scope. </w:t>
      </w:r>
    </w:p>
    <w:p w14:paraId="10BDAF97" w14:textId="57E97E89" w:rsidR="009C4AEE" w:rsidRPr="00BA456B" w:rsidRDefault="009C4AEE" w:rsidP="009912EC">
      <w:pPr>
        <w:pStyle w:val="ListParagraph"/>
        <w:numPr>
          <w:ilvl w:val="0"/>
          <w:numId w:val="7"/>
        </w:numPr>
        <w:rPr>
          <w:rFonts w:eastAsia="SimSun"/>
          <w:szCs w:val="20"/>
          <w:lang w:val="en-GB" w:eastAsia="zh-CN"/>
        </w:rPr>
      </w:pPr>
      <w:proofErr w:type="spellStart"/>
      <w:r w:rsidRPr="00BA456B">
        <w:rPr>
          <w:rFonts w:eastAsia="SimSun"/>
          <w:szCs w:val="20"/>
          <w:lang w:val="en-GB" w:eastAsia="zh-CN"/>
        </w:rPr>
        <w:t>Areaconfiguration</w:t>
      </w:r>
      <w:proofErr w:type="spellEnd"/>
      <w:r w:rsidRPr="00BA456B">
        <w:rPr>
          <w:rFonts w:eastAsia="SimSun"/>
          <w:szCs w:val="20"/>
          <w:lang w:val="en-GB" w:eastAsia="zh-CN"/>
        </w:rPr>
        <w:t xml:space="preserve"> is RAT specific. </w:t>
      </w:r>
    </w:p>
    <w:p w14:paraId="595C5738" w14:textId="26FE4962" w:rsidR="00507F09" w:rsidRPr="00BA456B" w:rsidRDefault="00507F09" w:rsidP="00C55BA1">
      <w:pPr>
        <w:rPr>
          <w:rFonts w:eastAsia="SimSun"/>
          <w:szCs w:val="20"/>
          <w:lang w:val="en-GB" w:eastAsia="zh-CN"/>
        </w:rPr>
      </w:pPr>
    </w:p>
    <w:p w14:paraId="56468C0F" w14:textId="4DFC1B55" w:rsidR="004673DE" w:rsidRPr="00BA456B" w:rsidRDefault="00C55BA1" w:rsidP="00C55BA1">
      <w:pPr>
        <w:rPr>
          <w:rFonts w:eastAsia="SimSun"/>
          <w:szCs w:val="20"/>
          <w:lang w:val="en-GB" w:eastAsia="zh-CN"/>
        </w:rPr>
      </w:pPr>
      <w:r w:rsidRPr="00BA456B">
        <w:rPr>
          <w:rFonts w:eastAsia="SimSun"/>
          <w:szCs w:val="20"/>
          <w:lang w:val="en-GB" w:eastAsia="zh-CN"/>
        </w:rPr>
        <w:t xml:space="preserve">Option 4 </w:t>
      </w:r>
      <w:r w:rsidR="00356897" w:rsidRPr="00BA456B">
        <w:rPr>
          <w:rFonts w:eastAsia="SimSun"/>
          <w:szCs w:val="20"/>
          <w:lang w:val="en-GB" w:eastAsia="zh-CN"/>
        </w:rPr>
        <w:t xml:space="preserve">share the same drawback as discussed in the case of option 4, where there can be </w:t>
      </w:r>
      <w:r w:rsidR="00C811E5" w:rsidRPr="00BA456B">
        <w:rPr>
          <w:rFonts w:eastAsia="SimSun"/>
          <w:szCs w:val="20"/>
          <w:lang w:val="en-GB" w:eastAsia="zh-CN"/>
        </w:rPr>
        <w:t xml:space="preserve">a </w:t>
      </w:r>
      <w:r w:rsidR="00356897" w:rsidRPr="00BA456B">
        <w:rPr>
          <w:rFonts w:eastAsia="SimSun"/>
          <w:szCs w:val="20"/>
          <w:lang w:val="en-GB" w:eastAsia="zh-CN"/>
        </w:rPr>
        <w:t>lot of ping-pong</w:t>
      </w:r>
      <w:r w:rsidR="00C811E5" w:rsidRPr="00BA456B">
        <w:rPr>
          <w:rFonts w:eastAsia="SimSun"/>
          <w:szCs w:val="20"/>
          <w:lang w:val="en-GB" w:eastAsia="zh-CN"/>
        </w:rPr>
        <w:t xml:space="preserve">, UE measurement collection can go in wastage, and the </w:t>
      </w:r>
      <w:r w:rsidR="00811608" w:rsidRPr="00BA456B">
        <w:rPr>
          <w:rFonts w:eastAsia="SimSun"/>
          <w:szCs w:val="20"/>
          <w:lang w:val="en-GB" w:eastAsia="zh-CN"/>
        </w:rPr>
        <w:t xml:space="preserve">logging is focused on from which RAT and frequency the configuration is received. While this option tries to minimize the </w:t>
      </w:r>
      <w:r w:rsidR="004673DE" w:rsidRPr="00BA456B">
        <w:rPr>
          <w:rFonts w:eastAsia="SimSun"/>
          <w:szCs w:val="20"/>
          <w:lang w:val="en-GB" w:eastAsia="zh-CN"/>
        </w:rPr>
        <w:t>RAT</w:t>
      </w:r>
      <w:r w:rsidR="00786CF5" w:rsidRPr="00BA456B">
        <w:rPr>
          <w:rFonts w:eastAsia="SimSun"/>
          <w:szCs w:val="20"/>
          <w:lang w:val="en-GB" w:eastAsia="zh-CN"/>
        </w:rPr>
        <w:t>-</w:t>
      </w:r>
      <w:r w:rsidR="004673DE" w:rsidRPr="00BA456B">
        <w:rPr>
          <w:rFonts w:eastAsia="SimSun"/>
          <w:szCs w:val="20"/>
          <w:lang w:val="en-GB" w:eastAsia="zh-CN"/>
        </w:rPr>
        <w:t xml:space="preserve">specific </w:t>
      </w:r>
      <w:proofErr w:type="spellStart"/>
      <w:r w:rsidR="004673DE" w:rsidRPr="00BA456B">
        <w:rPr>
          <w:rFonts w:eastAsia="SimSun"/>
          <w:szCs w:val="20"/>
          <w:lang w:val="en-GB" w:eastAsia="zh-CN"/>
        </w:rPr>
        <w:t>areaconfiguration</w:t>
      </w:r>
      <w:proofErr w:type="spellEnd"/>
      <w:r w:rsidR="004673DE" w:rsidRPr="00BA456B">
        <w:rPr>
          <w:rFonts w:eastAsia="SimSun"/>
          <w:szCs w:val="20"/>
          <w:lang w:val="en-GB" w:eastAsia="zh-CN"/>
        </w:rPr>
        <w:t xml:space="preserve">, in an inter-system logged measurement configuration design, one RAT cannot be aware of the </w:t>
      </w:r>
      <w:proofErr w:type="spellStart"/>
      <w:r w:rsidR="004673DE" w:rsidRPr="00BA456B">
        <w:rPr>
          <w:rFonts w:eastAsia="SimSun"/>
          <w:szCs w:val="20"/>
          <w:lang w:val="en-GB" w:eastAsia="zh-CN"/>
        </w:rPr>
        <w:t>areaconfiguration</w:t>
      </w:r>
      <w:proofErr w:type="spellEnd"/>
      <w:r w:rsidR="004673DE" w:rsidRPr="00BA456B">
        <w:rPr>
          <w:rFonts w:eastAsia="SimSun"/>
          <w:szCs w:val="20"/>
          <w:lang w:val="en-GB" w:eastAsia="zh-CN"/>
        </w:rPr>
        <w:t xml:space="preserve"> for another RAT. Therefore, this solution is ineffective as option 3. </w:t>
      </w:r>
    </w:p>
    <w:p w14:paraId="753A9BD8" w14:textId="77777777" w:rsidR="004673DE" w:rsidRPr="00BA456B" w:rsidRDefault="004673DE" w:rsidP="00C55BA1">
      <w:pPr>
        <w:rPr>
          <w:rFonts w:eastAsia="SimSun"/>
          <w:szCs w:val="20"/>
          <w:lang w:val="en-GB" w:eastAsia="zh-CN"/>
        </w:rPr>
      </w:pPr>
    </w:p>
    <w:p w14:paraId="0451EB3A" w14:textId="5EBAFB49" w:rsidR="00C55BA1" w:rsidRPr="00BA456B" w:rsidRDefault="00E07F38" w:rsidP="00C55BA1">
      <w:pPr>
        <w:rPr>
          <w:rFonts w:eastAsia="SimSun"/>
          <w:szCs w:val="20"/>
          <w:lang w:val="en-GB" w:eastAsia="zh-CN"/>
        </w:rPr>
      </w:pPr>
      <w:r w:rsidRPr="00BA456B">
        <w:rPr>
          <w:rFonts w:eastAsia="SimSun"/>
          <w:szCs w:val="20"/>
          <w:lang w:val="en-GB" w:eastAsia="zh-CN"/>
        </w:rPr>
        <w:t>O</w:t>
      </w:r>
      <w:r w:rsidR="00916DE5" w:rsidRPr="00BA456B">
        <w:rPr>
          <w:rFonts w:eastAsia="SimSun"/>
          <w:szCs w:val="20"/>
          <w:lang w:val="en-GB" w:eastAsia="zh-CN"/>
        </w:rPr>
        <w:t xml:space="preserve">ption 2 </w:t>
      </w:r>
      <w:r w:rsidRPr="00BA456B">
        <w:rPr>
          <w:rFonts w:eastAsia="SimSun"/>
          <w:szCs w:val="20"/>
          <w:lang w:val="en-GB" w:eastAsia="zh-CN"/>
        </w:rPr>
        <w:t>has similar drawbacks as</w:t>
      </w:r>
      <w:r w:rsidR="004673DE" w:rsidRPr="00BA456B">
        <w:rPr>
          <w:rFonts w:eastAsia="SimSun"/>
          <w:szCs w:val="20"/>
          <w:lang w:val="en-GB" w:eastAsia="zh-CN"/>
        </w:rPr>
        <w:t xml:space="preserve"> </w:t>
      </w:r>
      <w:r w:rsidRPr="00BA456B">
        <w:rPr>
          <w:rFonts w:eastAsia="SimSun"/>
          <w:szCs w:val="20"/>
          <w:lang w:val="en-GB" w:eastAsia="zh-CN"/>
        </w:rPr>
        <w:t xml:space="preserve">option 3. </w:t>
      </w:r>
    </w:p>
    <w:p w14:paraId="464715D5" w14:textId="301D5EF4" w:rsidR="00057BA9" w:rsidRPr="00BA456B" w:rsidRDefault="00057BA9" w:rsidP="00C55BA1">
      <w:pPr>
        <w:rPr>
          <w:rFonts w:eastAsia="SimSun"/>
          <w:szCs w:val="20"/>
          <w:lang w:val="en-GB" w:eastAsia="zh-CN"/>
        </w:rPr>
      </w:pPr>
    </w:p>
    <w:p w14:paraId="71D0708F" w14:textId="62F6DE59" w:rsidR="00057BA9" w:rsidRPr="00BA456B" w:rsidRDefault="00057BA9" w:rsidP="00C55BA1">
      <w:pPr>
        <w:rPr>
          <w:rFonts w:eastAsia="SimSun"/>
          <w:szCs w:val="20"/>
          <w:lang w:val="en-GB" w:eastAsia="zh-CN"/>
        </w:rPr>
      </w:pPr>
      <w:r w:rsidRPr="00BA456B">
        <w:rPr>
          <w:rFonts w:eastAsia="SimSun"/>
          <w:szCs w:val="20"/>
          <w:lang w:val="en-GB" w:eastAsia="zh-CN"/>
        </w:rPr>
        <w:t>Option 1</w:t>
      </w:r>
      <w:r w:rsidR="008D5F29" w:rsidRPr="00BA456B">
        <w:rPr>
          <w:rFonts w:eastAsia="SimSun"/>
          <w:szCs w:val="20"/>
          <w:lang w:val="en-GB" w:eastAsia="zh-CN"/>
        </w:rPr>
        <w:t>, on the other hand,</w:t>
      </w:r>
      <w:r w:rsidRPr="00BA456B">
        <w:rPr>
          <w:rFonts w:eastAsia="SimSun"/>
          <w:szCs w:val="20"/>
          <w:lang w:val="en-GB" w:eastAsia="zh-CN"/>
        </w:rPr>
        <w:t xml:space="preserve"> is a simple and elegant solution, where </w:t>
      </w:r>
      <w:r w:rsidR="008D5F29" w:rsidRPr="00BA456B">
        <w:rPr>
          <w:rFonts w:eastAsia="SimSun"/>
          <w:szCs w:val="20"/>
          <w:lang w:val="en-GB" w:eastAsia="zh-CN"/>
        </w:rPr>
        <w:t xml:space="preserve">all of the drawbacks that exist in the other options can be addressed. We acknowledge that there may be </w:t>
      </w:r>
      <w:r w:rsidR="00083A21" w:rsidRPr="00BA456B">
        <w:rPr>
          <w:rFonts w:eastAsia="SimSun"/>
          <w:szCs w:val="20"/>
          <w:lang w:val="en-GB" w:eastAsia="zh-CN"/>
        </w:rPr>
        <w:t xml:space="preserve">a higher memory requirement at the UE, however, the memory of 64 KB should not be the issue. </w:t>
      </w:r>
      <w:r w:rsidR="00972ABD" w:rsidRPr="00BA456B">
        <w:rPr>
          <w:rFonts w:eastAsia="SimSun"/>
          <w:szCs w:val="20"/>
          <w:lang w:val="en-GB" w:eastAsia="zh-CN"/>
        </w:rPr>
        <w:t>Ano</w:t>
      </w:r>
      <w:r w:rsidR="00083A21" w:rsidRPr="00BA456B">
        <w:rPr>
          <w:rFonts w:eastAsia="SimSun"/>
          <w:szCs w:val="20"/>
          <w:lang w:val="en-GB" w:eastAsia="zh-CN"/>
        </w:rPr>
        <w:t xml:space="preserve">ther </w:t>
      </w:r>
      <w:r w:rsidR="00972ABD" w:rsidRPr="00BA456B">
        <w:rPr>
          <w:rFonts w:eastAsia="SimSun"/>
          <w:szCs w:val="20"/>
          <w:lang w:val="en-GB" w:eastAsia="zh-CN"/>
        </w:rPr>
        <w:t xml:space="preserve">issue pointed out as the power may not be valid as the UE only logs the measurement and for logging the measurements no additional power is required. </w:t>
      </w:r>
    </w:p>
    <w:p w14:paraId="33BCE203" w14:textId="70375338" w:rsidR="00972ABD" w:rsidRPr="00BA456B" w:rsidRDefault="00972ABD" w:rsidP="00C55BA1">
      <w:pPr>
        <w:rPr>
          <w:rFonts w:eastAsia="SimSun"/>
          <w:szCs w:val="20"/>
          <w:lang w:val="en-GB" w:eastAsia="zh-CN"/>
        </w:rPr>
      </w:pPr>
    </w:p>
    <w:p w14:paraId="15808C26" w14:textId="414B6AF8" w:rsidR="00972ABD" w:rsidRPr="00BA456B" w:rsidRDefault="00972ABD" w:rsidP="00C55BA1">
      <w:pPr>
        <w:rPr>
          <w:rFonts w:eastAsia="SimSun"/>
          <w:b/>
          <w:bCs/>
          <w:szCs w:val="20"/>
          <w:lang w:val="en-GB" w:eastAsia="zh-CN"/>
        </w:rPr>
      </w:pPr>
      <w:r w:rsidRPr="00BA456B">
        <w:rPr>
          <w:rFonts w:eastAsia="SimSun"/>
          <w:b/>
          <w:bCs/>
          <w:szCs w:val="20"/>
          <w:lang w:val="en-GB" w:eastAsia="zh-CN"/>
        </w:rPr>
        <w:t>Observation</w:t>
      </w:r>
      <w:r w:rsidR="00E15B09" w:rsidRPr="00BA456B">
        <w:rPr>
          <w:rFonts w:eastAsia="SimSun"/>
          <w:b/>
          <w:bCs/>
          <w:szCs w:val="20"/>
          <w:lang w:val="en-GB" w:eastAsia="zh-CN"/>
        </w:rPr>
        <w:t xml:space="preserve"> </w:t>
      </w:r>
      <w:r w:rsidR="00C41AE9">
        <w:rPr>
          <w:rFonts w:eastAsia="SimSun"/>
          <w:b/>
          <w:bCs/>
          <w:szCs w:val="20"/>
          <w:lang w:val="en-GB" w:eastAsia="zh-CN"/>
        </w:rPr>
        <w:t>2</w:t>
      </w:r>
      <w:r w:rsidRPr="00BA456B">
        <w:rPr>
          <w:rFonts w:eastAsia="SimSun"/>
          <w:b/>
          <w:bCs/>
          <w:szCs w:val="20"/>
          <w:lang w:val="en-GB" w:eastAsia="zh-CN"/>
        </w:rPr>
        <w:t xml:space="preserve">: </w:t>
      </w:r>
      <w:r w:rsidR="00980C2B" w:rsidRPr="00BA456B">
        <w:rPr>
          <w:rFonts w:eastAsia="SimSun"/>
          <w:b/>
          <w:bCs/>
          <w:szCs w:val="20"/>
          <w:lang w:val="en-GB" w:eastAsia="zh-CN"/>
        </w:rPr>
        <w:t xml:space="preserve">Options 2, 3, and 4 share the issue </w:t>
      </w:r>
      <w:r w:rsidR="00AF2DB7" w:rsidRPr="00BA456B">
        <w:rPr>
          <w:rFonts w:eastAsia="SimSun"/>
          <w:b/>
          <w:bCs/>
          <w:szCs w:val="20"/>
          <w:lang w:val="en-GB" w:eastAsia="zh-CN"/>
        </w:rPr>
        <w:t>with the logged measurements as in these options a lot of ping-pong</w:t>
      </w:r>
      <w:r w:rsidR="009C7860" w:rsidRPr="00BA456B">
        <w:rPr>
          <w:rFonts w:eastAsia="SimSun"/>
          <w:b/>
          <w:bCs/>
          <w:szCs w:val="20"/>
          <w:lang w:val="en-GB" w:eastAsia="zh-CN"/>
        </w:rPr>
        <w:t xml:space="preserve"> may happen</w:t>
      </w:r>
      <w:r w:rsidR="00AF2DB7" w:rsidRPr="00BA456B">
        <w:rPr>
          <w:rFonts w:eastAsia="SimSun"/>
          <w:b/>
          <w:bCs/>
          <w:szCs w:val="20"/>
          <w:lang w:val="en-GB" w:eastAsia="zh-CN"/>
        </w:rPr>
        <w:t xml:space="preserve">, UE measurement collection can go in wastage, </w:t>
      </w:r>
      <w:r w:rsidR="001D67A7">
        <w:rPr>
          <w:rFonts w:eastAsia="SimSun"/>
          <w:b/>
          <w:bCs/>
          <w:szCs w:val="20"/>
          <w:lang w:val="en-GB" w:eastAsia="zh-CN"/>
        </w:rPr>
        <w:t xml:space="preserve">and </w:t>
      </w:r>
      <w:r w:rsidR="00AF2DB7" w:rsidRPr="00BA456B">
        <w:rPr>
          <w:rFonts w:eastAsia="SimSun"/>
          <w:b/>
          <w:bCs/>
          <w:szCs w:val="20"/>
          <w:lang w:val="en-GB" w:eastAsia="zh-CN"/>
        </w:rPr>
        <w:t xml:space="preserve">the logging is focused on from which RAT and frequency the configuration is received. While option 2 and option </w:t>
      </w:r>
      <w:r w:rsidR="00B640DD" w:rsidRPr="00BA456B">
        <w:rPr>
          <w:rFonts w:eastAsia="SimSun"/>
          <w:b/>
          <w:bCs/>
          <w:szCs w:val="20"/>
          <w:lang w:val="en-GB" w:eastAsia="zh-CN"/>
        </w:rPr>
        <w:t>3</w:t>
      </w:r>
      <w:r w:rsidR="00AF2DB7" w:rsidRPr="00BA456B">
        <w:rPr>
          <w:rFonts w:eastAsia="SimSun"/>
          <w:b/>
          <w:bCs/>
          <w:szCs w:val="20"/>
          <w:lang w:val="en-GB" w:eastAsia="zh-CN"/>
        </w:rPr>
        <w:t xml:space="preserve"> </w:t>
      </w:r>
      <w:r w:rsidR="00FE0BB3" w:rsidRPr="00BA456B">
        <w:rPr>
          <w:rFonts w:eastAsia="SimSun"/>
          <w:b/>
          <w:bCs/>
          <w:szCs w:val="20"/>
          <w:lang w:val="en-GB" w:eastAsia="zh-CN"/>
        </w:rPr>
        <w:t xml:space="preserve">also suffer the additional issue as the </w:t>
      </w:r>
      <w:proofErr w:type="spellStart"/>
      <w:r w:rsidR="00FE0BB3" w:rsidRPr="00BA456B">
        <w:rPr>
          <w:rFonts w:eastAsia="SimSun"/>
          <w:b/>
          <w:bCs/>
          <w:szCs w:val="20"/>
          <w:lang w:val="en-GB" w:eastAsia="zh-CN"/>
        </w:rPr>
        <w:t>areaconfiguration</w:t>
      </w:r>
      <w:proofErr w:type="spellEnd"/>
      <w:r w:rsidR="00FE0BB3" w:rsidRPr="00BA456B">
        <w:rPr>
          <w:rFonts w:eastAsia="SimSun"/>
          <w:b/>
          <w:bCs/>
          <w:szCs w:val="20"/>
          <w:lang w:val="en-GB" w:eastAsia="zh-CN"/>
        </w:rPr>
        <w:t xml:space="preserve"> </w:t>
      </w:r>
      <w:r w:rsidR="00B640DD" w:rsidRPr="00BA456B">
        <w:rPr>
          <w:rFonts w:eastAsia="SimSun"/>
          <w:b/>
          <w:bCs/>
          <w:szCs w:val="20"/>
          <w:lang w:val="en-GB" w:eastAsia="zh-CN"/>
        </w:rPr>
        <w:t>is</w:t>
      </w:r>
      <w:r w:rsidR="00FE0BB3" w:rsidRPr="00BA456B">
        <w:rPr>
          <w:rFonts w:eastAsia="SimSun"/>
          <w:b/>
          <w:bCs/>
          <w:szCs w:val="20"/>
          <w:lang w:val="en-GB" w:eastAsia="zh-CN"/>
        </w:rPr>
        <w:t xml:space="preserve"> RAT-specific. </w:t>
      </w:r>
      <w:r w:rsidR="00B640DD" w:rsidRPr="00BA456B">
        <w:rPr>
          <w:rFonts w:eastAsia="SimSun"/>
          <w:b/>
          <w:bCs/>
          <w:szCs w:val="20"/>
          <w:lang w:val="en-GB" w:eastAsia="zh-CN"/>
        </w:rPr>
        <w:t xml:space="preserve">Option 4 tries to address this, however, in an inter-system </w:t>
      </w:r>
      <w:proofErr w:type="spellStart"/>
      <w:r w:rsidR="00B640DD" w:rsidRPr="00BA456B">
        <w:rPr>
          <w:rFonts w:eastAsia="SimSun"/>
          <w:b/>
          <w:bCs/>
          <w:szCs w:val="20"/>
          <w:lang w:val="en-GB" w:eastAsia="zh-CN"/>
        </w:rPr>
        <w:t>areaconfiguration</w:t>
      </w:r>
      <w:proofErr w:type="spellEnd"/>
      <w:r w:rsidR="00B640DD" w:rsidRPr="00BA456B">
        <w:rPr>
          <w:rFonts w:eastAsia="SimSun"/>
          <w:b/>
          <w:bCs/>
          <w:szCs w:val="20"/>
          <w:lang w:val="en-GB" w:eastAsia="zh-CN"/>
        </w:rPr>
        <w:t xml:space="preserve"> design for logged measurement configuration, one RAT cannot be aware of the requirement of other RAT.</w:t>
      </w:r>
    </w:p>
    <w:p w14:paraId="3E32089C" w14:textId="2081109B" w:rsidR="00B640DD" w:rsidRPr="00BA456B" w:rsidRDefault="00B640DD" w:rsidP="00C55BA1">
      <w:pPr>
        <w:rPr>
          <w:rFonts w:eastAsia="SimSun"/>
          <w:b/>
          <w:bCs/>
          <w:szCs w:val="20"/>
          <w:lang w:val="en-GB" w:eastAsia="zh-CN"/>
        </w:rPr>
      </w:pPr>
    </w:p>
    <w:p w14:paraId="1266CC2C" w14:textId="4B5E0F4F" w:rsidR="00B640DD" w:rsidRPr="00BA456B" w:rsidRDefault="00B640DD" w:rsidP="00C55BA1">
      <w:pPr>
        <w:rPr>
          <w:rFonts w:eastAsia="SimSun"/>
          <w:szCs w:val="20"/>
          <w:lang w:val="en-GB" w:eastAsia="zh-CN"/>
        </w:rPr>
      </w:pPr>
      <w:r w:rsidRPr="00BA456B">
        <w:rPr>
          <w:rFonts w:eastAsia="SimSun"/>
          <w:szCs w:val="20"/>
          <w:lang w:val="en-GB" w:eastAsia="zh-CN"/>
        </w:rPr>
        <w:t>Considering the drawback in option</w:t>
      </w:r>
      <w:r w:rsidR="009C7860" w:rsidRPr="00BA456B">
        <w:rPr>
          <w:rFonts w:eastAsia="SimSun"/>
          <w:szCs w:val="20"/>
          <w:lang w:val="en-GB" w:eastAsia="zh-CN"/>
        </w:rPr>
        <w:t>s</w:t>
      </w:r>
      <w:r w:rsidRPr="00BA456B">
        <w:rPr>
          <w:rFonts w:eastAsia="SimSun"/>
          <w:szCs w:val="20"/>
          <w:lang w:val="en-GB" w:eastAsia="zh-CN"/>
        </w:rPr>
        <w:t xml:space="preserve"> 2, 3, and 4, we propose to adopt the solution as option 1, where  </w:t>
      </w:r>
      <w:r w:rsidRPr="00BA456B">
        <w:rPr>
          <w:rFonts w:eastAsia="SimSun"/>
          <w:szCs w:val="20"/>
          <w:lang w:eastAsia="zh-CN"/>
        </w:rPr>
        <w:t>LTE and NR logged MDT configurations are independent, and UE performs logging based on the logged MDT configuration of the same RAT its camps.</w:t>
      </w:r>
    </w:p>
    <w:p w14:paraId="1035E077" w14:textId="7DF0E482" w:rsidR="00B640DD" w:rsidRPr="00BA456B" w:rsidRDefault="00B640DD" w:rsidP="00C55BA1">
      <w:pPr>
        <w:rPr>
          <w:rFonts w:eastAsia="SimSun"/>
          <w:b/>
          <w:bCs/>
          <w:szCs w:val="20"/>
          <w:lang w:val="en-GB" w:eastAsia="zh-CN"/>
        </w:rPr>
      </w:pPr>
    </w:p>
    <w:p w14:paraId="76651BFD" w14:textId="6F26806D" w:rsidR="00B640DD" w:rsidRPr="00BA456B" w:rsidRDefault="00B640DD" w:rsidP="00B640DD">
      <w:pPr>
        <w:rPr>
          <w:rFonts w:eastAsia="SimSun"/>
          <w:b/>
          <w:bCs/>
          <w:szCs w:val="20"/>
          <w:lang w:val="en-GB" w:eastAsia="zh-CN"/>
        </w:rPr>
      </w:pPr>
      <w:r w:rsidRPr="00BA456B">
        <w:rPr>
          <w:rFonts w:eastAsia="SimSun"/>
          <w:b/>
          <w:bCs/>
          <w:szCs w:val="20"/>
          <w:lang w:val="en-GB" w:eastAsia="zh-CN"/>
        </w:rPr>
        <w:t xml:space="preserve">Proposal </w:t>
      </w:r>
      <w:r w:rsidR="00C41AE9">
        <w:rPr>
          <w:rFonts w:eastAsia="SimSun"/>
          <w:b/>
          <w:bCs/>
          <w:szCs w:val="20"/>
          <w:lang w:val="en-GB" w:eastAsia="zh-CN"/>
        </w:rPr>
        <w:t>2</w:t>
      </w:r>
      <w:r w:rsidRPr="00BA456B">
        <w:rPr>
          <w:rFonts w:eastAsia="SimSun"/>
          <w:b/>
          <w:bCs/>
          <w:szCs w:val="20"/>
          <w:lang w:val="en-GB" w:eastAsia="zh-CN"/>
        </w:rPr>
        <w:t>: UE can be configured with two logged measurement configurations, one over LTE and another over</w:t>
      </w:r>
      <w:r w:rsidR="005A5A20">
        <w:rPr>
          <w:rFonts w:eastAsia="SimSun"/>
          <w:b/>
          <w:bCs/>
          <w:szCs w:val="20"/>
          <w:lang w:val="en-GB" w:eastAsia="zh-CN"/>
        </w:rPr>
        <w:t xml:space="preserve"> </w:t>
      </w:r>
      <w:r w:rsidRPr="00BA456B">
        <w:rPr>
          <w:rFonts w:eastAsia="SimSun"/>
          <w:b/>
          <w:bCs/>
          <w:szCs w:val="20"/>
          <w:lang w:val="en-GB" w:eastAsia="zh-CN"/>
        </w:rPr>
        <w:t xml:space="preserve">NR. </w:t>
      </w:r>
      <w:r w:rsidRPr="00BA456B">
        <w:rPr>
          <w:rFonts w:eastAsia="SimSun"/>
          <w:b/>
          <w:bCs/>
          <w:szCs w:val="20"/>
          <w:lang w:eastAsia="zh-CN"/>
        </w:rPr>
        <w:t>LTE and NR logged MDT configurations are independent, and UE performs logging based on the logged MDT configuration of the same RAT its camps.</w:t>
      </w:r>
    </w:p>
    <w:p w14:paraId="1D7B40AC" w14:textId="1FEFB837" w:rsidR="00B640DD" w:rsidRPr="00BA456B" w:rsidRDefault="00B640DD" w:rsidP="00C55BA1">
      <w:pPr>
        <w:rPr>
          <w:rFonts w:eastAsia="SimSun"/>
          <w:b/>
          <w:bCs/>
          <w:szCs w:val="20"/>
          <w:lang w:val="en-GB" w:eastAsia="zh-CN"/>
        </w:rPr>
      </w:pPr>
      <w:r w:rsidRPr="00BA456B">
        <w:rPr>
          <w:rFonts w:eastAsia="SimSun"/>
          <w:b/>
          <w:bCs/>
          <w:szCs w:val="20"/>
          <w:lang w:val="en-GB" w:eastAsia="zh-CN"/>
        </w:rPr>
        <w:t xml:space="preserve"> </w:t>
      </w:r>
    </w:p>
    <w:p w14:paraId="6252E4BD" w14:textId="78BA6EA6" w:rsidR="006426FD" w:rsidRPr="00BA456B" w:rsidRDefault="006426FD" w:rsidP="006426FD">
      <w:pPr>
        <w:spacing w:after="120"/>
        <w:rPr>
          <w:lang w:eastAsia="zh-CN"/>
        </w:rPr>
      </w:pPr>
      <w:r w:rsidRPr="00BA456B">
        <w:rPr>
          <w:lang w:eastAsia="zh-CN"/>
        </w:rPr>
        <w:t>As of the Rel-16 logged measurement procedure, a UE can be configured with a single logged</w:t>
      </w:r>
      <w:r w:rsidR="006D0C96" w:rsidRPr="00BA456B">
        <w:rPr>
          <w:lang w:eastAsia="zh-CN"/>
        </w:rPr>
        <w:t xml:space="preserve"> m</w:t>
      </w:r>
      <w:r w:rsidRPr="00BA456B">
        <w:rPr>
          <w:lang w:eastAsia="zh-CN"/>
        </w:rPr>
        <w:t>easurement</w:t>
      </w:r>
      <w:r w:rsidR="006D0C96" w:rsidRPr="00BA456B">
        <w:rPr>
          <w:lang w:eastAsia="zh-CN"/>
        </w:rPr>
        <w:t xml:space="preserve"> c</w:t>
      </w:r>
      <w:r w:rsidRPr="00BA456B">
        <w:rPr>
          <w:lang w:eastAsia="zh-CN"/>
        </w:rPr>
        <w:t xml:space="preserve">onfiguration. Furthermore, when a new </w:t>
      </w:r>
      <w:proofErr w:type="spellStart"/>
      <w:r w:rsidRPr="00BA456B">
        <w:rPr>
          <w:lang w:eastAsia="zh-CN"/>
        </w:rPr>
        <w:t>loggedMeasurementConfiguration</w:t>
      </w:r>
      <w:proofErr w:type="spellEnd"/>
      <w:r w:rsidRPr="00BA456B">
        <w:rPr>
          <w:lang w:eastAsia="zh-CN"/>
        </w:rPr>
        <w:t xml:space="preserve"> is received then the old configuration is overwritten if received over the same RAT and released if the new configuration is received over a different RAT. This is a limiting factor for logged measurement continuity. Thus, to support the logged measurement </w:t>
      </w:r>
      <w:r w:rsidRPr="00BA456B">
        <w:rPr>
          <w:lang w:eastAsia="zh-CN"/>
        </w:rPr>
        <w:lastRenderedPageBreak/>
        <w:t xml:space="preserve">continuity using this option, the logged measurement configuration should not be released if received over a different RAT.  </w:t>
      </w:r>
    </w:p>
    <w:p w14:paraId="211E1DB9" w14:textId="7F9F3D10" w:rsidR="006426FD" w:rsidRPr="00BA456B" w:rsidRDefault="006426FD" w:rsidP="00EC7A8C">
      <w:pPr>
        <w:rPr>
          <w:b/>
          <w:bCs/>
          <w:lang w:eastAsia="zh-CN"/>
        </w:rPr>
      </w:pPr>
      <w:bookmarkStart w:id="7" w:name="_Hlk67940228"/>
      <w:r w:rsidRPr="00BA456B">
        <w:rPr>
          <w:b/>
          <w:bCs/>
          <w:lang w:eastAsia="zh-CN"/>
        </w:rPr>
        <w:t xml:space="preserve">Proposal </w:t>
      </w:r>
      <w:r w:rsidR="00C41AE9">
        <w:rPr>
          <w:b/>
          <w:bCs/>
          <w:lang w:eastAsia="zh-CN"/>
        </w:rPr>
        <w:t>3</w:t>
      </w:r>
      <w:r w:rsidRPr="00BA456B">
        <w:rPr>
          <w:b/>
          <w:bCs/>
          <w:lang w:eastAsia="zh-CN"/>
        </w:rPr>
        <w:t>:  To support the UE configurability with up to two different logged</w:t>
      </w:r>
      <w:r w:rsidR="00EC7A8C">
        <w:rPr>
          <w:b/>
          <w:bCs/>
          <w:lang w:eastAsia="zh-CN"/>
        </w:rPr>
        <w:t xml:space="preserve"> m</w:t>
      </w:r>
      <w:r w:rsidRPr="00BA456B">
        <w:rPr>
          <w:b/>
          <w:bCs/>
          <w:lang w:eastAsia="zh-CN"/>
        </w:rPr>
        <w:t>easurement</w:t>
      </w:r>
      <w:r w:rsidR="00EC7A8C">
        <w:rPr>
          <w:b/>
          <w:bCs/>
          <w:lang w:eastAsia="zh-CN"/>
        </w:rPr>
        <w:t xml:space="preserve"> </w:t>
      </w:r>
      <w:proofErr w:type="gramStart"/>
      <w:r w:rsidR="00EC7A8C">
        <w:rPr>
          <w:b/>
          <w:bCs/>
          <w:lang w:eastAsia="zh-CN"/>
        </w:rPr>
        <w:t>c</w:t>
      </w:r>
      <w:r w:rsidRPr="00BA456B">
        <w:rPr>
          <w:b/>
          <w:bCs/>
          <w:lang w:eastAsia="zh-CN"/>
        </w:rPr>
        <w:t>onfiguration</w:t>
      </w:r>
      <w:proofErr w:type="gramEnd"/>
      <w:r w:rsidRPr="00BA456B">
        <w:rPr>
          <w:b/>
          <w:bCs/>
          <w:lang w:eastAsia="zh-CN"/>
        </w:rPr>
        <w:t xml:space="preserve">, we have the following: </w:t>
      </w:r>
    </w:p>
    <w:p w14:paraId="1B670DBD" w14:textId="1FD703EE" w:rsidR="006426FD" w:rsidRPr="00BA456B" w:rsidRDefault="006426FD" w:rsidP="009912EC">
      <w:pPr>
        <w:pStyle w:val="ListParagraph"/>
        <w:numPr>
          <w:ilvl w:val="0"/>
          <w:numId w:val="10"/>
        </w:numPr>
        <w:spacing w:after="120"/>
        <w:rPr>
          <w:b/>
          <w:bCs/>
          <w:lang w:eastAsia="zh-CN"/>
        </w:rPr>
      </w:pPr>
      <w:r w:rsidRPr="00BA456B">
        <w:rPr>
          <w:b/>
          <w:bCs/>
          <w:lang w:eastAsia="zh-CN"/>
        </w:rPr>
        <w:t xml:space="preserve">Introduce </w:t>
      </w:r>
      <w:r w:rsidR="001A07C4">
        <w:rPr>
          <w:b/>
          <w:bCs/>
          <w:lang w:eastAsia="zh-CN"/>
        </w:rPr>
        <w:t xml:space="preserve">a </w:t>
      </w:r>
      <w:r w:rsidRPr="00BA456B">
        <w:rPr>
          <w:b/>
          <w:bCs/>
          <w:lang w:eastAsia="zh-CN"/>
        </w:rPr>
        <w:t>UE capability to indicate</w:t>
      </w:r>
      <w:r w:rsidR="001A07C4">
        <w:rPr>
          <w:b/>
          <w:bCs/>
          <w:lang w:eastAsia="zh-CN"/>
        </w:rPr>
        <w:t xml:space="preserve"> that</w:t>
      </w:r>
      <w:r w:rsidRPr="00BA456B">
        <w:rPr>
          <w:b/>
          <w:bCs/>
          <w:lang w:eastAsia="zh-CN"/>
        </w:rPr>
        <w:t xml:space="preserve"> UE can be configured with two logged measurement configuration</w:t>
      </w:r>
      <w:r w:rsidR="00520971">
        <w:rPr>
          <w:b/>
          <w:bCs/>
          <w:lang w:eastAsia="zh-CN"/>
        </w:rPr>
        <w:t>s,</w:t>
      </w:r>
      <w:r w:rsidRPr="00BA456B">
        <w:rPr>
          <w:b/>
          <w:bCs/>
          <w:lang w:eastAsia="zh-CN"/>
        </w:rPr>
        <w:t xml:space="preserve"> one over LTE and another over NR in the MR-DC capability container.</w:t>
      </w:r>
    </w:p>
    <w:p w14:paraId="5B86C2BB" w14:textId="77777777" w:rsidR="006426FD" w:rsidRPr="00BA456B" w:rsidRDefault="006426FD" w:rsidP="009912EC">
      <w:pPr>
        <w:pStyle w:val="ListParagraph"/>
        <w:numPr>
          <w:ilvl w:val="0"/>
          <w:numId w:val="10"/>
        </w:numPr>
        <w:spacing w:after="120"/>
        <w:rPr>
          <w:b/>
          <w:bCs/>
          <w:lang w:eastAsia="zh-CN"/>
        </w:rPr>
      </w:pPr>
      <w:r w:rsidRPr="00BA456B">
        <w:rPr>
          <w:b/>
          <w:bCs/>
          <w:lang w:eastAsia="zh-CN"/>
        </w:rPr>
        <w:t xml:space="preserve">The old </w:t>
      </w:r>
      <w:proofErr w:type="spellStart"/>
      <w:r w:rsidRPr="00BA456B">
        <w:rPr>
          <w:b/>
          <w:bCs/>
          <w:lang w:eastAsia="zh-CN"/>
        </w:rPr>
        <w:t>loggedMeasurementConfiguration</w:t>
      </w:r>
      <w:proofErr w:type="spellEnd"/>
      <w:r w:rsidRPr="00BA456B">
        <w:rPr>
          <w:b/>
          <w:bCs/>
          <w:lang w:eastAsia="zh-CN"/>
        </w:rPr>
        <w:t xml:space="preserve"> is not released if the new </w:t>
      </w:r>
      <w:proofErr w:type="spellStart"/>
      <w:r w:rsidRPr="00BA456B">
        <w:rPr>
          <w:b/>
          <w:bCs/>
          <w:lang w:eastAsia="zh-CN"/>
        </w:rPr>
        <w:t>loggedMeasurementConfiguration</w:t>
      </w:r>
      <w:proofErr w:type="spellEnd"/>
      <w:r w:rsidRPr="00BA456B">
        <w:rPr>
          <w:b/>
          <w:bCs/>
          <w:lang w:eastAsia="zh-CN"/>
        </w:rPr>
        <w:t xml:space="preserve"> is received from another RAT. </w:t>
      </w:r>
    </w:p>
    <w:bookmarkEnd w:id="7"/>
    <w:p w14:paraId="54567B44" w14:textId="77777777" w:rsidR="006426FD" w:rsidRPr="00BA456B" w:rsidRDefault="006426FD" w:rsidP="006426FD">
      <w:pPr>
        <w:rPr>
          <w:rFonts w:eastAsia="SimSun"/>
          <w:b/>
          <w:bCs/>
          <w:sz w:val="24"/>
          <w:lang w:val="en-GB" w:eastAsia="zh-CN"/>
        </w:rPr>
      </w:pPr>
    </w:p>
    <w:p w14:paraId="7C831754" w14:textId="5EAEE9E2" w:rsidR="00194B27" w:rsidRPr="00BA456B" w:rsidRDefault="006426FD" w:rsidP="009912EC">
      <w:pPr>
        <w:pStyle w:val="ListParagraph"/>
        <w:numPr>
          <w:ilvl w:val="1"/>
          <w:numId w:val="11"/>
        </w:numPr>
        <w:rPr>
          <w:rFonts w:eastAsia="SimSun"/>
          <w:b/>
          <w:bCs/>
          <w:sz w:val="24"/>
          <w:lang w:val="en-GB" w:eastAsia="zh-CN"/>
        </w:rPr>
      </w:pPr>
      <w:r w:rsidRPr="00BA456B">
        <w:rPr>
          <w:rFonts w:eastAsia="SimSun"/>
          <w:b/>
          <w:bCs/>
          <w:sz w:val="24"/>
          <w:lang w:val="en-GB" w:eastAsia="zh-CN"/>
        </w:rPr>
        <w:t>Further logged measurement</w:t>
      </w:r>
      <w:r w:rsidR="005201AC" w:rsidRPr="00BA456B">
        <w:rPr>
          <w:rFonts w:eastAsia="SimSun"/>
          <w:b/>
          <w:bCs/>
          <w:sz w:val="24"/>
          <w:lang w:val="en-GB" w:eastAsia="zh-CN"/>
        </w:rPr>
        <w:t>s enhancements</w:t>
      </w:r>
    </w:p>
    <w:p w14:paraId="39879E7D" w14:textId="3AD3E32B" w:rsidR="00DA06D1" w:rsidRPr="00BA456B" w:rsidRDefault="00DA06D1" w:rsidP="00DA06D1">
      <w:pPr>
        <w:rPr>
          <w:rFonts w:eastAsia="SimSun"/>
          <w:b/>
          <w:bCs/>
          <w:sz w:val="24"/>
          <w:lang w:val="en-GB" w:eastAsia="zh-CN"/>
        </w:rPr>
      </w:pPr>
    </w:p>
    <w:p w14:paraId="6DBEA8FB" w14:textId="14FE7FD8" w:rsidR="00DA06D1" w:rsidRPr="00BA456B" w:rsidRDefault="002019A0" w:rsidP="00DA06D1">
      <w:pPr>
        <w:rPr>
          <w:rFonts w:eastAsia="SimSun"/>
          <w:szCs w:val="20"/>
          <w:lang w:val="en-GB" w:eastAsia="zh-CN"/>
        </w:rPr>
      </w:pPr>
      <w:r w:rsidRPr="00BA456B">
        <w:rPr>
          <w:rFonts w:eastAsia="SimSun"/>
          <w:szCs w:val="20"/>
          <w:lang w:val="en-GB" w:eastAsia="zh-CN"/>
        </w:rPr>
        <w:t>In rel-16</w:t>
      </w:r>
      <w:r w:rsidR="00BA456B">
        <w:rPr>
          <w:rFonts w:eastAsia="SimSun"/>
          <w:szCs w:val="20"/>
          <w:lang w:val="en-GB" w:eastAsia="zh-CN"/>
        </w:rPr>
        <w:t xml:space="preserve"> [</w:t>
      </w:r>
      <w:r w:rsidR="00C04510">
        <w:rPr>
          <w:rFonts w:eastAsia="SimSun"/>
          <w:szCs w:val="20"/>
          <w:lang w:val="en-GB" w:eastAsia="zh-CN"/>
        </w:rPr>
        <w:t>5</w:t>
      </w:r>
      <w:r w:rsidR="00BA456B">
        <w:rPr>
          <w:rFonts w:eastAsia="SimSun"/>
          <w:szCs w:val="20"/>
          <w:lang w:val="en-GB" w:eastAsia="zh-CN"/>
        </w:rPr>
        <w:t>]</w:t>
      </w:r>
      <w:r w:rsidRPr="00BA456B">
        <w:rPr>
          <w:rFonts w:eastAsia="SimSun"/>
          <w:szCs w:val="20"/>
          <w:lang w:val="en-GB" w:eastAsia="zh-CN"/>
        </w:rPr>
        <w:t>, NR logged measurements considers the following:</w:t>
      </w:r>
    </w:p>
    <w:p w14:paraId="73113596" w14:textId="77777777" w:rsidR="002019A0" w:rsidRPr="00BA456B" w:rsidRDefault="002019A0" w:rsidP="00DA06D1">
      <w:pPr>
        <w:rPr>
          <w:rFonts w:eastAsia="SimSun"/>
          <w:szCs w:val="20"/>
          <w:lang w:val="en-GB" w:eastAsia="zh-CN"/>
        </w:rPr>
      </w:pPr>
    </w:p>
    <w:p w14:paraId="5A6A9658" w14:textId="77777777" w:rsidR="00FE49E3" w:rsidRPr="00BA456B" w:rsidRDefault="00FE49E3" w:rsidP="009912EC">
      <w:pPr>
        <w:pStyle w:val="ListParagraph"/>
        <w:numPr>
          <w:ilvl w:val="0"/>
          <w:numId w:val="12"/>
        </w:numPr>
        <w:rPr>
          <w:rFonts w:eastAsia="SimSun"/>
          <w:lang w:eastAsia="zh-CN"/>
        </w:rPr>
      </w:pPr>
      <w:r w:rsidRPr="00BA456B">
        <w:rPr>
          <w:rFonts w:eastAsia="SimSun"/>
          <w:u w:val="single"/>
          <w:lang w:val="en-GB" w:eastAsia="zh-CN"/>
        </w:rPr>
        <w:t>Periodic measurement logging</w:t>
      </w:r>
      <w:r w:rsidRPr="00BA456B">
        <w:rPr>
          <w:rFonts w:eastAsia="SimSun"/>
          <w:lang w:val="en-GB" w:eastAsia="zh-CN"/>
        </w:rPr>
        <w:t xml:space="preserve">: UE logs periodic measurements when camped normally on the NR cell </w:t>
      </w:r>
    </w:p>
    <w:p w14:paraId="4616996A" w14:textId="77777777" w:rsidR="00FE49E3" w:rsidRPr="00BA456B" w:rsidRDefault="00FE49E3" w:rsidP="009912EC">
      <w:pPr>
        <w:pStyle w:val="ListParagraph"/>
        <w:numPr>
          <w:ilvl w:val="0"/>
          <w:numId w:val="12"/>
        </w:numPr>
        <w:rPr>
          <w:rFonts w:eastAsia="SimSun"/>
          <w:lang w:eastAsia="zh-CN"/>
        </w:rPr>
      </w:pPr>
      <w:proofErr w:type="spellStart"/>
      <w:r w:rsidRPr="00BA456B">
        <w:rPr>
          <w:rFonts w:eastAsia="SimSun"/>
          <w:i/>
          <w:iCs/>
          <w:u w:val="single"/>
          <w:lang w:val="en-GB" w:eastAsia="zh-CN"/>
        </w:rPr>
        <w:t>EventTriggered</w:t>
      </w:r>
      <w:proofErr w:type="spellEnd"/>
      <w:r w:rsidRPr="00BA456B">
        <w:rPr>
          <w:rFonts w:eastAsia="SimSun"/>
          <w:u w:val="single"/>
          <w:lang w:val="en-GB" w:eastAsia="zh-CN"/>
        </w:rPr>
        <w:t xml:space="preserve"> measurement with event set as </w:t>
      </w:r>
      <w:proofErr w:type="spellStart"/>
      <w:r w:rsidRPr="00BA456B">
        <w:rPr>
          <w:rFonts w:eastAsia="SimSun"/>
          <w:u w:val="single"/>
          <w:lang w:val="en-GB" w:eastAsia="zh-CN"/>
        </w:rPr>
        <w:t>OutofService</w:t>
      </w:r>
      <w:proofErr w:type="spellEnd"/>
      <w:r w:rsidRPr="00BA456B">
        <w:rPr>
          <w:rFonts w:eastAsia="SimSun"/>
          <w:lang w:val="en-GB" w:eastAsia="zh-CN"/>
        </w:rPr>
        <w:t>:</w:t>
      </w:r>
    </w:p>
    <w:p w14:paraId="6C08637A" w14:textId="77777777" w:rsidR="00FE49E3" w:rsidRPr="00BA456B" w:rsidRDefault="00FE49E3" w:rsidP="009912EC">
      <w:pPr>
        <w:pStyle w:val="ListParagraph"/>
        <w:numPr>
          <w:ilvl w:val="0"/>
          <w:numId w:val="13"/>
        </w:numPr>
        <w:rPr>
          <w:rFonts w:eastAsia="SimSun"/>
          <w:lang w:eastAsia="zh-CN"/>
        </w:rPr>
      </w:pPr>
      <w:r w:rsidRPr="00BA456B">
        <w:rPr>
          <w:rFonts w:eastAsia="SimSun"/>
          <w:lang w:val="en-GB" w:eastAsia="zh-CN"/>
        </w:rPr>
        <w:t xml:space="preserve">UE logs the measurement when in </w:t>
      </w:r>
      <w:proofErr w:type="spellStart"/>
      <w:r w:rsidRPr="00BA456B">
        <w:rPr>
          <w:rFonts w:eastAsia="SimSun"/>
          <w:i/>
          <w:iCs/>
          <w:lang w:val="en-GB" w:eastAsia="zh-CN"/>
        </w:rPr>
        <w:t>anyCellSelection</w:t>
      </w:r>
      <w:proofErr w:type="spellEnd"/>
      <w:r w:rsidRPr="00BA456B">
        <w:rPr>
          <w:rFonts w:eastAsia="SimSun"/>
          <w:lang w:val="en-GB" w:eastAsia="zh-CN"/>
        </w:rPr>
        <w:t xml:space="preserve"> state, i.e. UE did not reselect to cell (NR or LTE)</w:t>
      </w:r>
    </w:p>
    <w:p w14:paraId="18DD35B6" w14:textId="77777777" w:rsidR="00FE49E3" w:rsidRPr="00BA456B" w:rsidRDefault="00FE49E3" w:rsidP="009912EC">
      <w:pPr>
        <w:pStyle w:val="ListParagraph"/>
        <w:numPr>
          <w:ilvl w:val="1"/>
          <w:numId w:val="13"/>
        </w:numPr>
        <w:rPr>
          <w:rFonts w:eastAsia="SimSun"/>
          <w:lang w:eastAsia="zh-CN"/>
        </w:rPr>
      </w:pPr>
      <w:r w:rsidRPr="00BA456B">
        <w:rPr>
          <w:rFonts w:eastAsia="SimSun"/>
          <w:lang w:val="en-GB" w:eastAsia="zh-CN"/>
        </w:rPr>
        <w:t xml:space="preserve">UE goes to the </w:t>
      </w:r>
      <w:proofErr w:type="spellStart"/>
      <w:r w:rsidRPr="00BA456B">
        <w:rPr>
          <w:rFonts w:eastAsia="SimSun"/>
          <w:i/>
          <w:iCs/>
          <w:lang w:val="en-GB" w:eastAsia="zh-CN"/>
        </w:rPr>
        <w:t>anyCellSelection</w:t>
      </w:r>
      <w:proofErr w:type="spellEnd"/>
      <w:r w:rsidRPr="00BA456B">
        <w:rPr>
          <w:rFonts w:eastAsia="SimSun"/>
          <w:i/>
          <w:iCs/>
          <w:lang w:val="en-GB" w:eastAsia="zh-CN"/>
        </w:rPr>
        <w:t xml:space="preserve"> only </w:t>
      </w:r>
      <w:r w:rsidRPr="00BA456B">
        <w:rPr>
          <w:rFonts w:eastAsia="SimSun"/>
          <w:lang w:val="en-GB" w:eastAsia="zh-CN"/>
        </w:rPr>
        <w:t>when it cannot camp to any NR or LTE cell</w:t>
      </w:r>
    </w:p>
    <w:p w14:paraId="79623A4A" w14:textId="77777777" w:rsidR="00FE49E3" w:rsidRPr="00BA456B" w:rsidRDefault="00FE49E3" w:rsidP="009912EC">
      <w:pPr>
        <w:pStyle w:val="ListParagraph"/>
        <w:numPr>
          <w:ilvl w:val="0"/>
          <w:numId w:val="13"/>
        </w:numPr>
        <w:rPr>
          <w:rFonts w:eastAsia="SimSun"/>
          <w:lang w:eastAsia="zh-CN"/>
        </w:rPr>
      </w:pPr>
      <w:r w:rsidRPr="00BA456B">
        <w:rPr>
          <w:rFonts w:eastAsia="SimSun"/>
          <w:lang w:val="en-GB" w:eastAsia="zh-CN"/>
        </w:rPr>
        <w:t>Perform logging immediately after going to camp normally state</w:t>
      </w:r>
    </w:p>
    <w:p w14:paraId="48632B68" w14:textId="77777777" w:rsidR="00FE49E3" w:rsidRPr="00BA456B" w:rsidRDefault="00FE49E3" w:rsidP="009912EC">
      <w:pPr>
        <w:pStyle w:val="ListParagraph"/>
        <w:numPr>
          <w:ilvl w:val="0"/>
          <w:numId w:val="14"/>
        </w:numPr>
        <w:rPr>
          <w:rFonts w:eastAsia="SimSun"/>
          <w:lang w:eastAsia="zh-CN"/>
        </w:rPr>
      </w:pPr>
      <w:proofErr w:type="spellStart"/>
      <w:r w:rsidRPr="00BA456B">
        <w:rPr>
          <w:rFonts w:eastAsia="SimSun"/>
          <w:i/>
          <w:iCs/>
          <w:u w:val="single"/>
          <w:lang w:val="en-GB" w:eastAsia="zh-CN"/>
        </w:rPr>
        <w:t>EventTriggered</w:t>
      </w:r>
      <w:proofErr w:type="spellEnd"/>
      <w:r w:rsidRPr="00BA456B">
        <w:rPr>
          <w:rFonts w:eastAsia="SimSun"/>
          <w:u w:val="single"/>
          <w:lang w:val="en-GB" w:eastAsia="zh-CN"/>
        </w:rPr>
        <w:t xml:space="preserve"> measurement with event set as </w:t>
      </w:r>
      <w:r w:rsidRPr="00BA456B">
        <w:rPr>
          <w:rFonts w:eastAsia="SimSun"/>
          <w:i/>
          <w:iCs/>
          <w:u w:val="single"/>
          <w:lang w:val="en-GB" w:eastAsia="zh-CN"/>
        </w:rPr>
        <w:t>eventL1</w:t>
      </w:r>
      <w:r w:rsidRPr="00BA456B">
        <w:rPr>
          <w:rFonts w:eastAsia="SimSun"/>
          <w:lang w:val="en-GB" w:eastAsia="zh-CN"/>
        </w:rPr>
        <w:t>:</w:t>
      </w:r>
    </w:p>
    <w:p w14:paraId="1F851ECF" w14:textId="77777777" w:rsidR="00FE49E3" w:rsidRPr="00BA456B" w:rsidRDefault="00FE49E3" w:rsidP="009912EC">
      <w:pPr>
        <w:pStyle w:val="ListParagraph"/>
        <w:numPr>
          <w:ilvl w:val="0"/>
          <w:numId w:val="15"/>
        </w:numPr>
        <w:rPr>
          <w:rFonts w:eastAsia="SimSun"/>
          <w:lang w:eastAsia="zh-CN"/>
        </w:rPr>
      </w:pPr>
      <w:r w:rsidRPr="00BA456B">
        <w:rPr>
          <w:rFonts w:eastAsia="SimSun"/>
          <w:lang w:val="en-GB" w:eastAsia="zh-CN"/>
        </w:rPr>
        <w:t>EventL1 is defined as the event when the camped cell radio quality goes below the threshold</w:t>
      </w:r>
    </w:p>
    <w:p w14:paraId="5C25E426" w14:textId="60AB7E2B" w:rsidR="0028338A" w:rsidRPr="0028338A" w:rsidRDefault="00FE49E3" w:rsidP="0028338A">
      <w:pPr>
        <w:pStyle w:val="ListParagraph"/>
        <w:numPr>
          <w:ilvl w:val="0"/>
          <w:numId w:val="15"/>
        </w:numPr>
        <w:rPr>
          <w:rFonts w:eastAsia="SimSun"/>
          <w:lang w:eastAsia="zh-CN"/>
        </w:rPr>
      </w:pPr>
      <w:r w:rsidRPr="00BA456B">
        <w:rPr>
          <w:rFonts w:eastAsia="SimSun"/>
          <w:lang w:val="en-GB" w:eastAsia="zh-CN"/>
        </w:rPr>
        <w:t>UE logs periodic measurements when camped normally on the NR cell</w:t>
      </w:r>
    </w:p>
    <w:p w14:paraId="2E141DF9" w14:textId="77777777" w:rsidR="0028338A" w:rsidRPr="0028338A" w:rsidRDefault="0028338A" w:rsidP="0028338A">
      <w:pPr>
        <w:ind w:left="360"/>
        <w:rPr>
          <w:rFonts w:eastAsia="SimSun"/>
          <w:lang w:eastAsia="zh-CN"/>
        </w:rPr>
      </w:pPr>
    </w:p>
    <w:p w14:paraId="02F16C3C" w14:textId="0A6B4CFD" w:rsidR="00A6132B" w:rsidRPr="00BA456B" w:rsidRDefault="00857C97" w:rsidP="00857C97">
      <w:pPr>
        <w:rPr>
          <w:rFonts w:eastAsia="SimSun"/>
          <w:lang w:eastAsia="zh-CN"/>
        </w:rPr>
      </w:pPr>
      <w:r w:rsidRPr="00BA456B">
        <w:rPr>
          <w:rFonts w:eastAsia="SimSun"/>
          <w:lang w:eastAsia="zh-CN"/>
        </w:rPr>
        <w:t xml:space="preserve">In the case of </w:t>
      </w:r>
      <w:proofErr w:type="spellStart"/>
      <w:r w:rsidR="002F33A4" w:rsidRPr="00BA456B">
        <w:rPr>
          <w:rFonts w:eastAsia="SimSun"/>
          <w:i/>
          <w:iCs/>
          <w:lang w:eastAsia="zh-CN"/>
        </w:rPr>
        <w:t>eventTriggered</w:t>
      </w:r>
      <w:proofErr w:type="spellEnd"/>
      <w:r w:rsidRPr="00BA456B">
        <w:rPr>
          <w:rFonts w:eastAsia="SimSun"/>
          <w:lang w:eastAsia="zh-CN"/>
        </w:rPr>
        <w:t xml:space="preserve"> measurements as </w:t>
      </w:r>
      <w:proofErr w:type="spellStart"/>
      <w:r w:rsidR="00297D0F" w:rsidRPr="00BA456B">
        <w:rPr>
          <w:rFonts w:eastAsia="SimSun"/>
          <w:i/>
          <w:iCs/>
          <w:lang w:eastAsia="zh-CN"/>
        </w:rPr>
        <w:t>OutofService</w:t>
      </w:r>
      <w:proofErr w:type="spellEnd"/>
      <w:r w:rsidR="00297D0F" w:rsidRPr="00BA456B">
        <w:rPr>
          <w:rFonts w:eastAsia="SimSun"/>
          <w:i/>
          <w:iCs/>
          <w:lang w:eastAsia="zh-CN"/>
        </w:rPr>
        <w:t xml:space="preserve">, </w:t>
      </w:r>
      <w:r w:rsidR="00297D0F" w:rsidRPr="00BA456B">
        <w:rPr>
          <w:rFonts w:eastAsia="SimSun"/>
          <w:lang w:eastAsia="zh-CN"/>
        </w:rPr>
        <w:t>UE logs the measurements when it cannot find any suitable cell to camp on</w:t>
      </w:r>
      <w:r w:rsidR="00964DF1">
        <w:rPr>
          <w:rFonts w:eastAsia="SimSun"/>
          <w:lang w:eastAsia="zh-CN"/>
        </w:rPr>
        <w:t xml:space="preserve">, i.e. </w:t>
      </w:r>
      <w:r w:rsidR="002F762F">
        <w:rPr>
          <w:rFonts w:eastAsia="SimSun"/>
          <w:lang w:eastAsia="zh-CN"/>
        </w:rPr>
        <w:t xml:space="preserve">this event is triggered </w:t>
      </w:r>
      <w:r w:rsidR="00964DF1">
        <w:rPr>
          <w:rFonts w:eastAsia="SimSun"/>
          <w:lang w:eastAsia="zh-CN"/>
        </w:rPr>
        <w:t xml:space="preserve">only when no suitable LTE and NR cell </w:t>
      </w:r>
      <w:r w:rsidR="005D4876">
        <w:rPr>
          <w:rFonts w:eastAsia="SimSun"/>
          <w:lang w:eastAsia="zh-CN"/>
        </w:rPr>
        <w:t xml:space="preserve">is available </w:t>
      </w:r>
      <w:r w:rsidR="00964DF1">
        <w:rPr>
          <w:rFonts w:eastAsia="SimSun"/>
          <w:lang w:eastAsia="zh-CN"/>
        </w:rPr>
        <w:t>in the UE coverage area</w:t>
      </w:r>
      <w:r w:rsidR="00A94141" w:rsidRPr="00BA456B">
        <w:rPr>
          <w:rFonts w:eastAsia="SimSun"/>
          <w:lang w:eastAsia="zh-CN"/>
        </w:rPr>
        <w:t>.</w:t>
      </w:r>
      <w:r w:rsidR="00964DF1">
        <w:rPr>
          <w:rFonts w:eastAsia="SimSun"/>
          <w:lang w:eastAsia="zh-CN"/>
        </w:rPr>
        <w:t xml:space="preserve"> </w:t>
      </w:r>
      <w:r w:rsidR="004B4AE7">
        <w:rPr>
          <w:rFonts w:eastAsia="SimSun"/>
          <w:lang w:eastAsia="zh-CN"/>
        </w:rPr>
        <w:t>T</w:t>
      </w:r>
      <w:r w:rsidR="004B4AE7" w:rsidRPr="00BA456B">
        <w:rPr>
          <w:rFonts w:eastAsia="SimSun"/>
          <w:lang w:eastAsia="zh-CN"/>
        </w:rPr>
        <w:t xml:space="preserve">herefore, this solution is not effective </w:t>
      </w:r>
      <w:r w:rsidR="00783F89">
        <w:rPr>
          <w:rFonts w:eastAsia="SimSun"/>
          <w:lang w:eastAsia="zh-CN"/>
        </w:rPr>
        <w:t>in</w:t>
      </w:r>
      <w:r w:rsidR="00390E36">
        <w:rPr>
          <w:rFonts w:eastAsia="SimSun"/>
          <w:lang w:eastAsia="zh-CN"/>
        </w:rPr>
        <w:t xml:space="preserve"> detect</w:t>
      </w:r>
      <w:r w:rsidR="00783F89">
        <w:rPr>
          <w:rFonts w:eastAsia="SimSun"/>
          <w:lang w:eastAsia="zh-CN"/>
        </w:rPr>
        <w:t>ing</w:t>
      </w:r>
      <w:r w:rsidR="00390E36">
        <w:rPr>
          <w:rFonts w:eastAsia="SimSun"/>
          <w:lang w:eastAsia="zh-CN"/>
        </w:rPr>
        <w:t xml:space="preserve"> </w:t>
      </w:r>
      <w:r w:rsidR="00783F89">
        <w:rPr>
          <w:rFonts w:eastAsia="SimSun"/>
          <w:lang w:eastAsia="zh-CN"/>
        </w:rPr>
        <w:t>NR-specific or LTE-specific coverage holes</w:t>
      </w:r>
      <w:r w:rsidR="00390E36">
        <w:rPr>
          <w:rFonts w:eastAsia="SimSun"/>
          <w:lang w:eastAsia="zh-CN"/>
        </w:rPr>
        <w:t xml:space="preserve">. </w:t>
      </w:r>
      <w:r w:rsidR="006A5342" w:rsidRPr="006A5342">
        <w:rPr>
          <w:rFonts w:eastAsia="SimSun"/>
          <w:lang w:eastAsia="zh-CN"/>
        </w:rPr>
        <w:t xml:space="preserve">Similarly, current </w:t>
      </w:r>
      <w:proofErr w:type="spellStart"/>
      <w:r w:rsidR="006A5342" w:rsidRPr="006A5342">
        <w:rPr>
          <w:rFonts w:eastAsia="SimSun"/>
          <w:i/>
          <w:iCs/>
          <w:lang w:eastAsia="zh-CN"/>
        </w:rPr>
        <w:t>eventTrigger</w:t>
      </w:r>
      <w:r w:rsidR="00B15ABF">
        <w:rPr>
          <w:rFonts w:eastAsia="SimSun"/>
          <w:i/>
          <w:iCs/>
          <w:lang w:eastAsia="zh-CN"/>
        </w:rPr>
        <w:t>ed</w:t>
      </w:r>
      <w:proofErr w:type="spellEnd"/>
      <w:r w:rsidR="006A5342" w:rsidRPr="006A5342">
        <w:rPr>
          <w:rFonts w:eastAsia="SimSun"/>
          <w:lang w:eastAsia="zh-CN"/>
        </w:rPr>
        <w:t xml:space="preserve"> measurement </w:t>
      </w:r>
      <w:proofErr w:type="spellStart"/>
      <w:r w:rsidR="006A5342" w:rsidRPr="006A5342">
        <w:rPr>
          <w:rFonts w:eastAsia="SimSun"/>
          <w:i/>
          <w:iCs/>
          <w:lang w:eastAsia="zh-CN"/>
        </w:rPr>
        <w:t>OutofService</w:t>
      </w:r>
      <w:proofErr w:type="spellEnd"/>
      <w:r w:rsidR="006A5342" w:rsidRPr="006A5342">
        <w:rPr>
          <w:rFonts w:eastAsia="SimSun"/>
          <w:i/>
          <w:iCs/>
          <w:lang w:eastAsia="zh-CN"/>
        </w:rPr>
        <w:t xml:space="preserve"> </w:t>
      </w:r>
      <w:r w:rsidR="006A5342" w:rsidRPr="006A5342">
        <w:rPr>
          <w:rFonts w:eastAsia="SimSun"/>
          <w:lang w:eastAsia="zh-CN"/>
        </w:rPr>
        <w:t>cannot address the issue of frequency-specific coverage hole, where suitable cells operating on a given frequency or a list of frequencies may not be present.</w:t>
      </w:r>
      <w:r w:rsidR="006A5342">
        <w:rPr>
          <w:rFonts w:eastAsia="SimSun"/>
          <w:b/>
          <w:bCs/>
          <w:lang w:eastAsia="zh-CN"/>
        </w:rPr>
        <w:t xml:space="preserve"> </w:t>
      </w:r>
      <w:r w:rsidR="00A94141" w:rsidRPr="00BA456B">
        <w:rPr>
          <w:rFonts w:eastAsia="SimSun"/>
          <w:lang w:eastAsia="zh-CN"/>
        </w:rPr>
        <w:t xml:space="preserve"> </w:t>
      </w:r>
    </w:p>
    <w:p w14:paraId="2020DDC8" w14:textId="27E8FEA6" w:rsidR="00A6132B" w:rsidRPr="00BA456B" w:rsidRDefault="00A6132B" w:rsidP="00857C97">
      <w:pPr>
        <w:rPr>
          <w:rFonts w:eastAsia="SimSun"/>
          <w:lang w:eastAsia="zh-CN"/>
        </w:rPr>
      </w:pPr>
    </w:p>
    <w:p w14:paraId="0C041B71" w14:textId="2D77E59D" w:rsidR="00003E5C" w:rsidRPr="00BA456B" w:rsidRDefault="00003E5C" w:rsidP="00003E5C">
      <w:pPr>
        <w:rPr>
          <w:rFonts w:eastAsia="SimSun"/>
          <w:b/>
          <w:bCs/>
          <w:i/>
          <w:iCs/>
          <w:lang w:eastAsia="zh-CN"/>
        </w:rPr>
      </w:pPr>
      <w:r w:rsidRPr="00BA456B">
        <w:rPr>
          <w:rFonts w:eastAsia="SimSun"/>
          <w:b/>
          <w:bCs/>
          <w:lang w:eastAsia="zh-CN"/>
        </w:rPr>
        <w:t xml:space="preserve">Observation </w:t>
      </w:r>
      <w:r w:rsidR="00C41AE9">
        <w:rPr>
          <w:rFonts w:eastAsia="SimSun"/>
          <w:b/>
          <w:bCs/>
          <w:lang w:eastAsia="zh-CN"/>
        </w:rPr>
        <w:t>3</w:t>
      </w:r>
      <w:r w:rsidRPr="00BA456B">
        <w:rPr>
          <w:rFonts w:eastAsia="SimSun"/>
          <w:b/>
          <w:bCs/>
          <w:lang w:eastAsia="zh-CN"/>
        </w:rPr>
        <w:t xml:space="preserve">: Current </w:t>
      </w:r>
      <w:proofErr w:type="spellStart"/>
      <w:r w:rsidRPr="00BA456B">
        <w:rPr>
          <w:rFonts w:eastAsia="SimSun"/>
          <w:b/>
          <w:bCs/>
          <w:i/>
          <w:iCs/>
          <w:lang w:eastAsia="zh-CN"/>
        </w:rPr>
        <w:t>eventTrigger</w:t>
      </w:r>
      <w:r w:rsidR="00B15ABF">
        <w:rPr>
          <w:rFonts w:eastAsia="SimSun"/>
          <w:b/>
          <w:bCs/>
          <w:i/>
          <w:iCs/>
          <w:lang w:eastAsia="zh-CN"/>
        </w:rPr>
        <w:t>ed</w:t>
      </w:r>
      <w:proofErr w:type="spellEnd"/>
      <w:r w:rsidRPr="00BA456B">
        <w:rPr>
          <w:rFonts w:eastAsia="SimSun"/>
          <w:b/>
          <w:bCs/>
          <w:lang w:eastAsia="zh-CN"/>
        </w:rPr>
        <w:t xml:space="preserve"> measurement </w:t>
      </w:r>
      <w:proofErr w:type="spellStart"/>
      <w:r w:rsidRPr="00BA456B">
        <w:rPr>
          <w:rFonts w:eastAsia="SimSun"/>
          <w:b/>
          <w:bCs/>
          <w:i/>
          <w:iCs/>
          <w:lang w:eastAsia="zh-CN"/>
        </w:rPr>
        <w:t>OutofService</w:t>
      </w:r>
      <w:proofErr w:type="spellEnd"/>
      <w:r w:rsidRPr="00BA456B">
        <w:rPr>
          <w:rFonts w:eastAsia="SimSun"/>
          <w:b/>
          <w:bCs/>
          <w:i/>
          <w:iCs/>
          <w:lang w:eastAsia="zh-CN"/>
        </w:rPr>
        <w:t xml:space="preserve"> </w:t>
      </w:r>
      <w:r w:rsidRPr="00BA456B">
        <w:rPr>
          <w:rFonts w:eastAsia="SimSun"/>
          <w:b/>
          <w:bCs/>
          <w:lang w:eastAsia="zh-CN"/>
        </w:rPr>
        <w:t xml:space="preserve">cannot address the issue of RAT-specific and frequency-specific coverage holes, as this is triggered only when UE cannot find any suitable cell to camp irrespective of the RAT. </w:t>
      </w:r>
      <w:r w:rsidR="00B1357B">
        <w:rPr>
          <w:rFonts w:eastAsia="SimSun"/>
          <w:b/>
          <w:bCs/>
          <w:lang w:eastAsia="zh-CN"/>
        </w:rPr>
        <w:t xml:space="preserve">Similarly, current </w:t>
      </w:r>
      <w:proofErr w:type="spellStart"/>
      <w:r w:rsidR="00B1357B" w:rsidRPr="00BA456B">
        <w:rPr>
          <w:rFonts w:eastAsia="SimSun"/>
          <w:b/>
          <w:bCs/>
          <w:i/>
          <w:iCs/>
          <w:lang w:eastAsia="zh-CN"/>
        </w:rPr>
        <w:t>eventTrigger</w:t>
      </w:r>
      <w:r w:rsidR="00B15ABF">
        <w:rPr>
          <w:rFonts w:eastAsia="SimSun"/>
          <w:b/>
          <w:bCs/>
          <w:i/>
          <w:iCs/>
          <w:lang w:eastAsia="zh-CN"/>
        </w:rPr>
        <w:t>ed</w:t>
      </w:r>
      <w:proofErr w:type="spellEnd"/>
      <w:r w:rsidR="00B1357B" w:rsidRPr="00BA456B">
        <w:rPr>
          <w:rFonts w:eastAsia="SimSun"/>
          <w:b/>
          <w:bCs/>
          <w:lang w:eastAsia="zh-CN"/>
        </w:rPr>
        <w:t xml:space="preserve"> measurement </w:t>
      </w:r>
      <w:proofErr w:type="spellStart"/>
      <w:r w:rsidR="00B1357B" w:rsidRPr="00BA456B">
        <w:rPr>
          <w:rFonts w:eastAsia="SimSun"/>
          <w:b/>
          <w:bCs/>
          <w:i/>
          <w:iCs/>
          <w:lang w:eastAsia="zh-CN"/>
        </w:rPr>
        <w:t>OutofService</w:t>
      </w:r>
      <w:proofErr w:type="spellEnd"/>
      <w:r w:rsidR="00B1357B" w:rsidRPr="00BA456B">
        <w:rPr>
          <w:rFonts w:eastAsia="SimSun"/>
          <w:b/>
          <w:bCs/>
          <w:i/>
          <w:iCs/>
          <w:lang w:eastAsia="zh-CN"/>
        </w:rPr>
        <w:t xml:space="preserve"> </w:t>
      </w:r>
      <w:r w:rsidR="00B1357B" w:rsidRPr="00BA456B">
        <w:rPr>
          <w:rFonts w:eastAsia="SimSun"/>
          <w:b/>
          <w:bCs/>
          <w:lang w:eastAsia="zh-CN"/>
        </w:rPr>
        <w:t>cannot address the issue of</w:t>
      </w:r>
      <w:r w:rsidR="00B1357B">
        <w:rPr>
          <w:rFonts w:eastAsia="SimSun"/>
          <w:b/>
          <w:bCs/>
          <w:lang w:eastAsia="zh-CN"/>
        </w:rPr>
        <w:t xml:space="preserve"> </w:t>
      </w:r>
      <w:r w:rsidR="001275E1">
        <w:rPr>
          <w:rFonts w:eastAsia="SimSun"/>
          <w:b/>
          <w:bCs/>
          <w:lang w:eastAsia="zh-CN"/>
        </w:rPr>
        <w:t xml:space="preserve">frequency-specific coverage hole, where suitable cells operating on a given frequency or a list of frequencies may not be present. </w:t>
      </w:r>
    </w:p>
    <w:p w14:paraId="4BE71853" w14:textId="77777777" w:rsidR="00A6132B" w:rsidRPr="00BA456B" w:rsidRDefault="00A6132B" w:rsidP="00857C97">
      <w:pPr>
        <w:rPr>
          <w:rFonts w:eastAsia="SimSun"/>
          <w:lang w:eastAsia="zh-CN"/>
        </w:rPr>
      </w:pPr>
    </w:p>
    <w:p w14:paraId="0A903C5A" w14:textId="02ECE3DF" w:rsidR="00857C97" w:rsidRPr="00BA456B" w:rsidRDefault="00A6132B" w:rsidP="00857C97">
      <w:pPr>
        <w:rPr>
          <w:rFonts w:eastAsia="SimSun"/>
          <w:lang w:eastAsia="zh-CN"/>
        </w:rPr>
      </w:pPr>
      <w:r w:rsidRPr="00BA456B">
        <w:rPr>
          <w:rFonts w:eastAsia="SimSun"/>
          <w:lang w:eastAsia="zh-CN"/>
        </w:rPr>
        <w:t xml:space="preserve">Therefore, we want to introduce event-based measurement logging to detect </w:t>
      </w:r>
      <w:r w:rsidR="009D5BF8" w:rsidRPr="00BA456B">
        <w:rPr>
          <w:rFonts w:eastAsia="SimSun"/>
          <w:lang w:eastAsia="zh-CN"/>
        </w:rPr>
        <w:t xml:space="preserve">RAT and frequency-specific coverage holes. </w:t>
      </w:r>
    </w:p>
    <w:p w14:paraId="54EEA419" w14:textId="621A34DD" w:rsidR="009D5BF8" w:rsidRPr="00BA456B" w:rsidRDefault="009D5BF8" w:rsidP="00857C97">
      <w:pPr>
        <w:rPr>
          <w:rFonts w:eastAsia="SimSun"/>
          <w:lang w:eastAsia="zh-CN"/>
        </w:rPr>
      </w:pPr>
    </w:p>
    <w:p w14:paraId="226AF4B4" w14:textId="03203639" w:rsidR="009D5BF8" w:rsidRPr="00BA456B" w:rsidRDefault="009D5BF8" w:rsidP="00857C97">
      <w:pPr>
        <w:rPr>
          <w:rFonts w:eastAsia="SimSun"/>
          <w:lang w:val="en-GB" w:eastAsia="zh-CN"/>
        </w:rPr>
      </w:pPr>
      <w:r w:rsidRPr="00BA456B">
        <w:rPr>
          <w:rFonts w:eastAsia="SimSun"/>
          <w:b/>
          <w:bCs/>
          <w:lang w:eastAsia="zh-CN"/>
        </w:rPr>
        <w:t xml:space="preserve">Proposal </w:t>
      </w:r>
      <w:r w:rsidR="00C41AE9">
        <w:rPr>
          <w:rFonts w:eastAsia="SimSun"/>
          <w:b/>
          <w:bCs/>
          <w:lang w:eastAsia="zh-CN"/>
        </w:rPr>
        <w:t>4</w:t>
      </w:r>
      <w:r w:rsidRPr="00BA456B">
        <w:rPr>
          <w:rFonts w:eastAsia="SimSun"/>
          <w:b/>
          <w:bCs/>
          <w:lang w:eastAsia="zh-CN"/>
        </w:rPr>
        <w:t xml:space="preserve">: Introduce mechanisms to detect the RAT-specific and frequency-specific coverage hole. </w:t>
      </w:r>
      <w:r w:rsidRPr="00BA456B">
        <w:rPr>
          <w:rFonts w:eastAsia="SimSun"/>
          <w:lang w:val="en-GB" w:eastAsia="zh-CN"/>
        </w:rPr>
        <w:t xml:space="preserve"> </w:t>
      </w:r>
    </w:p>
    <w:p w14:paraId="29D6E4B4" w14:textId="34109BFE" w:rsidR="00460F8C" w:rsidRPr="00BA456B" w:rsidRDefault="00460F8C" w:rsidP="00857C97">
      <w:pPr>
        <w:rPr>
          <w:rFonts w:eastAsia="SimSun"/>
          <w:lang w:val="en-GB" w:eastAsia="zh-CN"/>
        </w:rPr>
      </w:pPr>
    </w:p>
    <w:p w14:paraId="7C3D2780" w14:textId="405AEDB6" w:rsidR="00460F8C" w:rsidRPr="00BA456B" w:rsidRDefault="00460F8C" w:rsidP="00857C97">
      <w:pPr>
        <w:rPr>
          <w:rFonts w:eastAsia="SimSun"/>
          <w:b/>
          <w:bCs/>
          <w:lang w:val="en-GB" w:eastAsia="zh-CN"/>
        </w:rPr>
      </w:pPr>
      <w:r w:rsidRPr="00BA456B">
        <w:rPr>
          <w:rFonts w:eastAsia="SimSun"/>
          <w:b/>
          <w:bCs/>
          <w:lang w:val="en-GB" w:eastAsia="zh-CN"/>
        </w:rPr>
        <w:t xml:space="preserve">Proposal </w:t>
      </w:r>
      <w:r w:rsidR="00C41AE9">
        <w:rPr>
          <w:rFonts w:eastAsia="SimSun"/>
          <w:b/>
          <w:bCs/>
          <w:lang w:val="en-GB" w:eastAsia="zh-CN"/>
        </w:rPr>
        <w:t>5</w:t>
      </w:r>
      <w:r w:rsidRPr="00BA456B">
        <w:rPr>
          <w:rFonts w:eastAsia="SimSun"/>
          <w:b/>
          <w:bCs/>
          <w:lang w:val="en-GB" w:eastAsia="zh-CN"/>
        </w:rPr>
        <w:t xml:space="preserve">: Introduce </w:t>
      </w:r>
      <w:proofErr w:type="spellStart"/>
      <w:r w:rsidR="00B15ABF" w:rsidRPr="00BA456B">
        <w:rPr>
          <w:rFonts w:eastAsia="SimSun"/>
          <w:b/>
          <w:bCs/>
          <w:i/>
          <w:iCs/>
          <w:lang w:eastAsia="zh-CN"/>
        </w:rPr>
        <w:t>eventTrigger</w:t>
      </w:r>
      <w:r w:rsidR="00B15ABF">
        <w:rPr>
          <w:rFonts w:eastAsia="SimSun"/>
          <w:b/>
          <w:bCs/>
          <w:i/>
          <w:iCs/>
          <w:lang w:eastAsia="zh-CN"/>
        </w:rPr>
        <w:t>ed</w:t>
      </w:r>
      <w:proofErr w:type="spellEnd"/>
      <w:r w:rsidR="00B15ABF" w:rsidRPr="00BA456B">
        <w:rPr>
          <w:rFonts w:eastAsia="SimSun"/>
          <w:b/>
          <w:bCs/>
          <w:lang w:eastAsia="zh-CN"/>
        </w:rPr>
        <w:t xml:space="preserve"> </w:t>
      </w:r>
      <w:r w:rsidRPr="00BA456B">
        <w:rPr>
          <w:rFonts w:eastAsia="SimSun"/>
          <w:b/>
          <w:bCs/>
          <w:lang w:val="en-GB" w:eastAsia="zh-CN"/>
        </w:rPr>
        <w:t>measurements to detect RAT-specific coverage hole</w:t>
      </w:r>
      <w:r w:rsidR="00886FCB" w:rsidRPr="00BA456B">
        <w:rPr>
          <w:rFonts w:eastAsia="SimSun"/>
          <w:b/>
          <w:bCs/>
          <w:lang w:val="en-GB" w:eastAsia="zh-CN"/>
        </w:rPr>
        <w:t>s</w:t>
      </w:r>
      <w:r w:rsidRPr="00BA456B">
        <w:rPr>
          <w:rFonts w:eastAsia="SimSun"/>
          <w:b/>
          <w:bCs/>
          <w:lang w:val="en-GB" w:eastAsia="zh-CN"/>
        </w:rPr>
        <w:t xml:space="preserve"> when UE cannot find a suitable cell to camp </w:t>
      </w:r>
      <w:r w:rsidR="00886FCB" w:rsidRPr="00BA456B">
        <w:rPr>
          <w:rFonts w:eastAsia="SimSun"/>
          <w:b/>
          <w:bCs/>
          <w:lang w:val="en-GB" w:eastAsia="zh-CN"/>
        </w:rPr>
        <w:t>on a given RAT.</w:t>
      </w:r>
    </w:p>
    <w:p w14:paraId="69D97D91" w14:textId="57B30DB3" w:rsidR="00886FCB" w:rsidRPr="00BA456B" w:rsidRDefault="00886FCB" w:rsidP="00857C97">
      <w:pPr>
        <w:rPr>
          <w:rFonts w:eastAsia="SimSun"/>
          <w:b/>
          <w:bCs/>
          <w:lang w:val="en-GB" w:eastAsia="zh-CN"/>
        </w:rPr>
      </w:pPr>
    </w:p>
    <w:p w14:paraId="03EB2B48" w14:textId="6A9EDAD1" w:rsidR="00210F7C" w:rsidRPr="00BA456B" w:rsidRDefault="00886FCB" w:rsidP="00886FCB">
      <w:pPr>
        <w:rPr>
          <w:rFonts w:eastAsia="SimSun"/>
          <w:b/>
          <w:bCs/>
          <w:lang w:val="en-GB" w:eastAsia="zh-CN"/>
        </w:rPr>
      </w:pPr>
      <w:r w:rsidRPr="00BA456B">
        <w:rPr>
          <w:rFonts w:eastAsia="SimSun"/>
          <w:b/>
          <w:bCs/>
          <w:lang w:val="en-GB" w:eastAsia="zh-CN"/>
        </w:rPr>
        <w:t xml:space="preserve">Proposal </w:t>
      </w:r>
      <w:r w:rsidR="00C41AE9">
        <w:rPr>
          <w:rFonts w:eastAsia="SimSun"/>
          <w:b/>
          <w:bCs/>
          <w:lang w:val="en-GB" w:eastAsia="zh-CN"/>
        </w:rPr>
        <w:t>6</w:t>
      </w:r>
      <w:r w:rsidRPr="00BA456B">
        <w:rPr>
          <w:rFonts w:eastAsia="SimSun"/>
          <w:b/>
          <w:bCs/>
          <w:lang w:val="en-GB" w:eastAsia="zh-CN"/>
        </w:rPr>
        <w:t xml:space="preserve">: Introduce </w:t>
      </w:r>
      <w:proofErr w:type="spellStart"/>
      <w:r w:rsidR="00B15ABF" w:rsidRPr="00BA456B">
        <w:rPr>
          <w:rFonts w:eastAsia="SimSun"/>
          <w:b/>
          <w:bCs/>
          <w:i/>
          <w:iCs/>
          <w:lang w:eastAsia="zh-CN"/>
        </w:rPr>
        <w:t>eventTrigger</w:t>
      </w:r>
      <w:r w:rsidR="00B15ABF">
        <w:rPr>
          <w:rFonts w:eastAsia="SimSun"/>
          <w:b/>
          <w:bCs/>
          <w:i/>
          <w:iCs/>
          <w:lang w:eastAsia="zh-CN"/>
        </w:rPr>
        <w:t>ed</w:t>
      </w:r>
      <w:proofErr w:type="spellEnd"/>
      <w:r w:rsidR="00B15ABF" w:rsidRPr="00BA456B">
        <w:rPr>
          <w:rFonts w:eastAsia="SimSun"/>
          <w:b/>
          <w:bCs/>
          <w:lang w:eastAsia="zh-CN"/>
        </w:rPr>
        <w:t xml:space="preserve"> </w:t>
      </w:r>
      <w:r w:rsidRPr="00BA456B">
        <w:rPr>
          <w:rFonts w:eastAsia="SimSun"/>
          <w:b/>
          <w:bCs/>
          <w:lang w:val="en-GB" w:eastAsia="zh-CN"/>
        </w:rPr>
        <w:t xml:space="preserve">measurements to detect frequency-specific coverage holes when UE cannot find a suitable cell operating on a given frequency or a list of frequencies. </w:t>
      </w:r>
    </w:p>
    <w:bookmarkEnd w:id="6"/>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bookmarkEnd w:id="4"/>
    <w:bookmarkEnd w:id="5"/>
    <w:p w14:paraId="0BA9C8DA" w14:textId="59BFC395" w:rsidR="00E22D40" w:rsidRPr="001A6C36" w:rsidRDefault="001A6C36" w:rsidP="001A6C36">
      <w:pPr>
        <w:pStyle w:val="paragraph"/>
        <w:textAlignment w:val="baseline"/>
      </w:pPr>
      <w:r>
        <w:rPr>
          <w:rStyle w:val="normaltextrun"/>
          <w:b/>
          <w:bCs/>
          <w:sz w:val="20"/>
          <w:szCs w:val="20"/>
        </w:rPr>
        <w:t>Observation 1: Idle mode measurements may not always have significance for logged measurement purposes. Therefore, based on the requirements, using the flag, the network can activate or deactivate the logging of idle mode frequencies measurements.</w:t>
      </w:r>
      <w:r>
        <w:rPr>
          <w:rStyle w:val="eop"/>
          <w:sz w:val="20"/>
          <w:szCs w:val="20"/>
        </w:rPr>
        <w:t> </w:t>
      </w:r>
    </w:p>
    <w:p w14:paraId="0B8B0148" w14:textId="7551CD8E" w:rsidR="00E22D40" w:rsidRDefault="00E22D40" w:rsidP="00E22D40">
      <w:pPr>
        <w:rPr>
          <w:rFonts w:eastAsia="SimSun"/>
          <w:b/>
          <w:bCs/>
          <w:szCs w:val="20"/>
          <w:lang w:val="en-GB" w:eastAsia="zh-CN"/>
        </w:rPr>
      </w:pPr>
      <w:r w:rsidRPr="00E22D40">
        <w:rPr>
          <w:rFonts w:eastAsia="SimSun"/>
          <w:b/>
          <w:bCs/>
          <w:szCs w:val="20"/>
          <w:lang w:val="en-GB" w:eastAsia="zh-CN"/>
        </w:rPr>
        <w:t>Proposal 1: In the logged measurement configuration, use a flag to indicate whether an early measurement configuration has relevance for logged measurement.</w:t>
      </w:r>
    </w:p>
    <w:p w14:paraId="5E47BACB" w14:textId="77777777" w:rsidR="00E22D40" w:rsidRPr="00E22D40" w:rsidRDefault="00E22D40" w:rsidP="00E22D40">
      <w:pPr>
        <w:rPr>
          <w:rFonts w:eastAsia="SimSun"/>
          <w:b/>
          <w:bCs/>
          <w:szCs w:val="20"/>
          <w:lang w:val="en-GB" w:eastAsia="zh-CN"/>
        </w:rPr>
      </w:pPr>
    </w:p>
    <w:p w14:paraId="05C7624B" w14:textId="2837D618" w:rsidR="00690C30" w:rsidRPr="00BA456B" w:rsidRDefault="00690C30" w:rsidP="00690C30">
      <w:pPr>
        <w:rPr>
          <w:rFonts w:eastAsia="SimSun"/>
          <w:b/>
          <w:bCs/>
          <w:szCs w:val="20"/>
          <w:lang w:val="en-GB" w:eastAsia="zh-CN"/>
        </w:rPr>
      </w:pPr>
      <w:r w:rsidRPr="00BA456B">
        <w:rPr>
          <w:rFonts w:eastAsia="SimSun"/>
          <w:b/>
          <w:bCs/>
          <w:szCs w:val="20"/>
          <w:lang w:val="en-GB" w:eastAsia="zh-CN"/>
        </w:rPr>
        <w:t>Observation</w:t>
      </w:r>
      <w:r w:rsidR="00E15B09" w:rsidRPr="00BA456B">
        <w:rPr>
          <w:rFonts w:eastAsia="SimSun"/>
          <w:b/>
          <w:bCs/>
          <w:szCs w:val="20"/>
          <w:lang w:val="en-GB" w:eastAsia="zh-CN"/>
        </w:rPr>
        <w:t xml:space="preserve"> </w:t>
      </w:r>
      <w:r w:rsidR="00E22D40">
        <w:rPr>
          <w:rFonts w:eastAsia="SimSun"/>
          <w:b/>
          <w:bCs/>
          <w:szCs w:val="20"/>
          <w:lang w:val="en-GB" w:eastAsia="zh-CN"/>
        </w:rPr>
        <w:t>2</w:t>
      </w:r>
      <w:r w:rsidRPr="00BA456B">
        <w:rPr>
          <w:rFonts w:eastAsia="SimSun"/>
          <w:b/>
          <w:bCs/>
          <w:szCs w:val="20"/>
          <w:lang w:val="en-GB" w:eastAsia="zh-CN"/>
        </w:rPr>
        <w:t xml:space="preserve">: Options 2, 3, and 4 share the issue with the logged measurements as in these options a lot of ping-pong may happen, UE measurement collection can go in wastage, </w:t>
      </w:r>
      <w:r w:rsidR="00664948">
        <w:rPr>
          <w:rFonts w:eastAsia="SimSun"/>
          <w:b/>
          <w:bCs/>
          <w:szCs w:val="20"/>
          <w:lang w:val="en-GB" w:eastAsia="zh-CN"/>
        </w:rPr>
        <w:t xml:space="preserve">and </w:t>
      </w:r>
      <w:r w:rsidRPr="00BA456B">
        <w:rPr>
          <w:rFonts w:eastAsia="SimSun"/>
          <w:b/>
          <w:bCs/>
          <w:szCs w:val="20"/>
          <w:lang w:val="en-GB" w:eastAsia="zh-CN"/>
        </w:rPr>
        <w:t xml:space="preserve">the logging is focused on from which RAT and frequency the configuration is received. While option 2 and option 3 also suffer the additional issue as the </w:t>
      </w:r>
      <w:proofErr w:type="spellStart"/>
      <w:r w:rsidRPr="00BA456B">
        <w:rPr>
          <w:rFonts w:eastAsia="SimSun"/>
          <w:b/>
          <w:bCs/>
          <w:szCs w:val="20"/>
          <w:lang w:val="en-GB" w:eastAsia="zh-CN"/>
        </w:rPr>
        <w:t>areaconfiguration</w:t>
      </w:r>
      <w:proofErr w:type="spellEnd"/>
      <w:r w:rsidRPr="00BA456B">
        <w:rPr>
          <w:rFonts w:eastAsia="SimSun"/>
          <w:b/>
          <w:bCs/>
          <w:szCs w:val="20"/>
          <w:lang w:val="en-GB" w:eastAsia="zh-CN"/>
        </w:rPr>
        <w:t xml:space="preserve"> is RAT-specific. Option 4 tries to address this, however, in an </w:t>
      </w:r>
      <w:r w:rsidRPr="00BA456B">
        <w:rPr>
          <w:rFonts w:eastAsia="SimSun"/>
          <w:b/>
          <w:bCs/>
          <w:szCs w:val="20"/>
          <w:lang w:val="en-GB" w:eastAsia="zh-CN"/>
        </w:rPr>
        <w:lastRenderedPageBreak/>
        <w:t xml:space="preserve">inter-system </w:t>
      </w:r>
      <w:proofErr w:type="spellStart"/>
      <w:r w:rsidRPr="00BA456B">
        <w:rPr>
          <w:rFonts w:eastAsia="SimSun"/>
          <w:b/>
          <w:bCs/>
          <w:szCs w:val="20"/>
          <w:lang w:val="en-GB" w:eastAsia="zh-CN"/>
        </w:rPr>
        <w:t>areaconfiguration</w:t>
      </w:r>
      <w:proofErr w:type="spellEnd"/>
      <w:r w:rsidRPr="00BA456B">
        <w:rPr>
          <w:rFonts w:eastAsia="SimSun"/>
          <w:b/>
          <w:bCs/>
          <w:szCs w:val="20"/>
          <w:lang w:val="en-GB" w:eastAsia="zh-CN"/>
        </w:rPr>
        <w:t xml:space="preserve"> design for logged measurement configuration, one RAT cannot be aware of the requirement of other RAT.</w:t>
      </w:r>
    </w:p>
    <w:p w14:paraId="348C836C" w14:textId="0D9AA46C" w:rsidR="00690C30" w:rsidRPr="00BA456B" w:rsidRDefault="00690C30" w:rsidP="00690C30">
      <w:pPr>
        <w:rPr>
          <w:rFonts w:eastAsia="SimSun"/>
          <w:b/>
          <w:bCs/>
          <w:szCs w:val="20"/>
          <w:lang w:val="en-GB" w:eastAsia="zh-CN"/>
        </w:rPr>
      </w:pPr>
    </w:p>
    <w:p w14:paraId="758B4073" w14:textId="56C307CC" w:rsidR="00690C30" w:rsidRPr="00BA456B" w:rsidRDefault="00690C30" w:rsidP="00690C30">
      <w:pPr>
        <w:rPr>
          <w:rFonts w:eastAsia="SimSun"/>
          <w:b/>
          <w:bCs/>
          <w:szCs w:val="20"/>
          <w:lang w:val="en-GB" w:eastAsia="zh-CN"/>
        </w:rPr>
      </w:pPr>
      <w:r w:rsidRPr="00BA456B">
        <w:rPr>
          <w:rFonts w:eastAsia="SimSun"/>
          <w:b/>
          <w:bCs/>
          <w:szCs w:val="20"/>
          <w:lang w:val="en-GB" w:eastAsia="zh-CN"/>
        </w:rPr>
        <w:t xml:space="preserve">Proposal </w:t>
      </w:r>
      <w:r w:rsidR="00E22D40">
        <w:rPr>
          <w:rFonts w:eastAsia="SimSun"/>
          <w:b/>
          <w:bCs/>
          <w:szCs w:val="20"/>
          <w:lang w:val="en-GB" w:eastAsia="zh-CN"/>
        </w:rPr>
        <w:t>2</w:t>
      </w:r>
      <w:r w:rsidRPr="00BA456B">
        <w:rPr>
          <w:rFonts w:eastAsia="SimSun"/>
          <w:b/>
          <w:bCs/>
          <w:szCs w:val="20"/>
          <w:lang w:val="en-GB" w:eastAsia="zh-CN"/>
        </w:rPr>
        <w:t>: UE can be configured with two logged measurement configurations, one over LTE and another over</w:t>
      </w:r>
      <w:r w:rsidR="00664948">
        <w:rPr>
          <w:rFonts w:eastAsia="SimSun"/>
          <w:b/>
          <w:bCs/>
          <w:szCs w:val="20"/>
          <w:lang w:val="en-GB" w:eastAsia="zh-CN"/>
        </w:rPr>
        <w:t xml:space="preserve"> </w:t>
      </w:r>
      <w:r w:rsidRPr="00BA456B">
        <w:rPr>
          <w:rFonts w:eastAsia="SimSun"/>
          <w:b/>
          <w:bCs/>
          <w:szCs w:val="20"/>
          <w:lang w:val="en-GB" w:eastAsia="zh-CN"/>
        </w:rPr>
        <w:t xml:space="preserve">NR. </w:t>
      </w:r>
      <w:r w:rsidRPr="00BA456B">
        <w:rPr>
          <w:rFonts w:eastAsia="SimSun"/>
          <w:b/>
          <w:bCs/>
          <w:szCs w:val="20"/>
          <w:lang w:eastAsia="zh-CN"/>
        </w:rPr>
        <w:t>LTE and NR logged MDT configurations are independent, and UE performs logging based on the logged MDT configuration of the same RAT its camps.</w:t>
      </w:r>
    </w:p>
    <w:p w14:paraId="00A28314" w14:textId="2B5933ED" w:rsidR="00690C30" w:rsidRPr="00BA456B" w:rsidRDefault="00690C30" w:rsidP="00690C30">
      <w:pPr>
        <w:rPr>
          <w:rFonts w:eastAsia="SimSun"/>
          <w:b/>
          <w:bCs/>
          <w:szCs w:val="20"/>
          <w:lang w:val="en-GB" w:eastAsia="zh-CN"/>
        </w:rPr>
      </w:pPr>
    </w:p>
    <w:p w14:paraId="4171D462" w14:textId="3F8DBC3E" w:rsidR="0047090F" w:rsidRPr="00BA456B" w:rsidRDefault="0047090F" w:rsidP="00EC7A8C">
      <w:pPr>
        <w:rPr>
          <w:b/>
          <w:bCs/>
          <w:lang w:eastAsia="zh-CN"/>
        </w:rPr>
      </w:pPr>
      <w:r w:rsidRPr="00BA456B">
        <w:rPr>
          <w:b/>
          <w:bCs/>
          <w:lang w:eastAsia="zh-CN"/>
        </w:rPr>
        <w:t xml:space="preserve">Proposal </w:t>
      </w:r>
      <w:r w:rsidR="00E22D40">
        <w:rPr>
          <w:b/>
          <w:bCs/>
          <w:lang w:eastAsia="zh-CN"/>
        </w:rPr>
        <w:t>3</w:t>
      </w:r>
      <w:r w:rsidRPr="00BA456B">
        <w:rPr>
          <w:b/>
          <w:bCs/>
          <w:lang w:eastAsia="zh-CN"/>
        </w:rPr>
        <w:t>:  To support the UE configurability with up to two different logged</w:t>
      </w:r>
      <w:r w:rsidR="00EC7A8C">
        <w:rPr>
          <w:b/>
          <w:bCs/>
          <w:lang w:eastAsia="zh-CN"/>
        </w:rPr>
        <w:t xml:space="preserve"> m</w:t>
      </w:r>
      <w:r w:rsidRPr="00BA456B">
        <w:rPr>
          <w:b/>
          <w:bCs/>
          <w:lang w:eastAsia="zh-CN"/>
        </w:rPr>
        <w:t>easurement</w:t>
      </w:r>
      <w:r w:rsidR="00EC7A8C">
        <w:rPr>
          <w:b/>
          <w:bCs/>
          <w:lang w:eastAsia="zh-CN"/>
        </w:rPr>
        <w:t xml:space="preserve"> c</w:t>
      </w:r>
      <w:r w:rsidRPr="00BA456B">
        <w:rPr>
          <w:b/>
          <w:bCs/>
          <w:lang w:eastAsia="zh-CN"/>
        </w:rPr>
        <w:t>onfiguration</w:t>
      </w:r>
      <w:r w:rsidR="00EC7A8C">
        <w:rPr>
          <w:b/>
          <w:bCs/>
          <w:lang w:eastAsia="zh-CN"/>
        </w:rPr>
        <w:t>s</w:t>
      </w:r>
      <w:r w:rsidRPr="00BA456B">
        <w:rPr>
          <w:b/>
          <w:bCs/>
          <w:lang w:eastAsia="zh-CN"/>
        </w:rPr>
        <w:t xml:space="preserve">, we have the following: </w:t>
      </w:r>
    </w:p>
    <w:p w14:paraId="46ED996E" w14:textId="77777777" w:rsidR="0047090F" w:rsidRPr="00BA456B" w:rsidRDefault="0047090F" w:rsidP="00626E77">
      <w:pPr>
        <w:pStyle w:val="ListParagraph"/>
        <w:numPr>
          <w:ilvl w:val="0"/>
          <w:numId w:val="16"/>
        </w:numPr>
        <w:spacing w:after="120"/>
        <w:rPr>
          <w:b/>
          <w:bCs/>
          <w:lang w:eastAsia="zh-CN"/>
        </w:rPr>
      </w:pPr>
      <w:r w:rsidRPr="00BA456B">
        <w:rPr>
          <w:b/>
          <w:bCs/>
          <w:lang w:eastAsia="zh-CN"/>
        </w:rPr>
        <w:t xml:space="preserve">Introduce </w:t>
      </w:r>
      <w:r>
        <w:rPr>
          <w:b/>
          <w:bCs/>
          <w:lang w:eastAsia="zh-CN"/>
        </w:rPr>
        <w:t xml:space="preserve">a </w:t>
      </w:r>
      <w:r w:rsidRPr="00BA456B">
        <w:rPr>
          <w:b/>
          <w:bCs/>
          <w:lang w:eastAsia="zh-CN"/>
        </w:rPr>
        <w:t>UE capability to indicate</w:t>
      </w:r>
      <w:r>
        <w:rPr>
          <w:b/>
          <w:bCs/>
          <w:lang w:eastAsia="zh-CN"/>
        </w:rPr>
        <w:t xml:space="preserve"> that</w:t>
      </w:r>
      <w:r w:rsidRPr="00BA456B">
        <w:rPr>
          <w:b/>
          <w:bCs/>
          <w:lang w:eastAsia="zh-CN"/>
        </w:rPr>
        <w:t xml:space="preserve"> UE can be configured with two logged measurement configuration</w:t>
      </w:r>
      <w:r>
        <w:rPr>
          <w:b/>
          <w:bCs/>
          <w:lang w:eastAsia="zh-CN"/>
        </w:rPr>
        <w:t>s,</w:t>
      </w:r>
      <w:r w:rsidRPr="00BA456B">
        <w:rPr>
          <w:b/>
          <w:bCs/>
          <w:lang w:eastAsia="zh-CN"/>
        </w:rPr>
        <w:t xml:space="preserve"> one over LTE and another over NR in the MR-DC capability container.</w:t>
      </w:r>
    </w:p>
    <w:p w14:paraId="2423E508" w14:textId="77777777" w:rsidR="0047090F" w:rsidRPr="00BA456B" w:rsidRDefault="0047090F" w:rsidP="00626E77">
      <w:pPr>
        <w:pStyle w:val="ListParagraph"/>
        <w:numPr>
          <w:ilvl w:val="0"/>
          <w:numId w:val="16"/>
        </w:numPr>
        <w:spacing w:after="120"/>
        <w:rPr>
          <w:b/>
          <w:bCs/>
          <w:lang w:eastAsia="zh-CN"/>
        </w:rPr>
      </w:pPr>
      <w:r w:rsidRPr="00BA456B">
        <w:rPr>
          <w:b/>
          <w:bCs/>
          <w:lang w:eastAsia="zh-CN"/>
        </w:rPr>
        <w:t xml:space="preserve">The old </w:t>
      </w:r>
      <w:proofErr w:type="spellStart"/>
      <w:r w:rsidRPr="00BA456B">
        <w:rPr>
          <w:b/>
          <w:bCs/>
          <w:lang w:eastAsia="zh-CN"/>
        </w:rPr>
        <w:t>loggedMeasurementConfiguration</w:t>
      </w:r>
      <w:proofErr w:type="spellEnd"/>
      <w:r w:rsidRPr="00BA456B">
        <w:rPr>
          <w:b/>
          <w:bCs/>
          <w:lang w:eastAsia="zh-CN"/>
        </w:rPr>
        <w:t xml:space="preserve"> is not released if the new </w:t>
      </w:r>
      <w:proofErr w:type="spellStart"/>
      <w:r w:rsidRPr="00BA456B">
        <w:rPr>
          <w:b/>
          <w:bCs/>
          <w:lang w:eastAsia="zh-CN"/>
        </w:rPr>
        <w:t>loggedMeasurementConfiguration</w:t>
      </w:r>
      <w:proofErr w:type="spellEnd"/>
      <w:r w:rsidRPr="00BA456B">
        <w:rPr>
          <w:b/>
          <w:bCs/>
          <w:lang w:eastAsia="zh-CN"/>
        </w:rPr>
        <w:t xml:space="preserve"> is received from another RAT. </w:t>
      </w:r>
    </w:p>
    <w:p w14:paraId="466279EA" w14:textId="77777777" w:rsidR="00626E77" w:rsidRPr="00626E77" w:rsidRDefault="00626E77" w:rsidP="00626E77">
      <w:pPr>
        <w:pStyle w:val="ListParagraph"/>
        <w:ind w:left="360"/>
        <w:rPr>
          <w:rFonts w:eastAsia="SimSun"/>
          <w:b/>
          <w:bCs/>
          <w:i/>
          <w:iCs/>
          <w:lang w:eastAsia="zh-CN"/>
        </w:rPr>
      </w:pPr>
    </w:p>
    <w:p w14:paraId="726884C4" w14:textId="645CFEAC" w:rsidR="00626E77" w:rsidRPr="00626E77" w:rsidRDefault="00626E77" w:rsidP="00626E77">
      <w:pPr>
        <w:rPr>
          <w:rFonts w:eastAsia="SimSun"/>
          <w:b/>
          <w:bCs/>
          <w:i/>
          <w:iCs/>
          <w:lang w:eastAsia="zh-CN"/>
        </w:rPr>
      </w:pPr>
      <w:r w:rsidRPr="00626E77">
        <w:rPr>
          <w:rFonts w:eastAsia="SimSun"/>
          <w:b/>
          <w:bCs/>
          <w:lang w:eastAsia="zh-CN"/>
        </w:rPr>
        <w:t xml:space="preserve">Observation </w:t>
      </w:r>
      <w:r w:rsidR="00E22D40">
        <w:rPr>
          <w:rFonts w:eastAsia="SimSun"/>
          <w:b/>
          <w:bCs/>
          <w:lang w:eastAsia="zh-CN"/>
        </w:rPr>
        <w:t>3</w:t>
      </w:r>
      <w:r w:rsidRPr="00626E77">
        <w:rPr>
          <w:rFonts w:eastAsia="SimSun"/>
          <w:b/>
          <w:bCs/>
          <w:lang w:eastAsia="zh-CN"/>
        </w:rPr>
        <w:t xml:space="preserve">: Current </w:t>
      </w:r>
      <w:proofErr w:type="spellStart"/>
      <w:r w:rsidRPr="00626E77">
        <w:rPr>
          <w:rFonts w:eastAsia="SimSun"/>
          <w:b/>
          <w:bCs/>
          <w:i/>
          <w:iCs/>
          <w:lang w:eastAsia="zh-CN"/>
        </w:rPr>
        <w:t>eventTrigger</w:t>
      </w:r>
      <w:r w:rsidR="00B15ABF">
        <w:rPr>
          <w:rFonts w:eastAsia="SimSun"/>
          <w:b/>
          <w:bCs/>
          <w:i/>
          <w:iCs/>
          <w:lang w:eastAsia="zh-CN"/>
        </w:rPr>
        <w:t>ed</w:t>
      </w:r>
      <w:proofErr w:type="spellEnd"/>
      <w:r w:rsidRPr="00626E77">
        <w:rPr>
          <w:rFonts w:eastAsia="SimSun"/>
          <w:b/>
          <w:bCs/>
          <w:lang w:eastAsia="zh-CN"/>
        </w:rPr>
        <w:t xml:space="preserve"> measurement </w:t>
      </w:r>
      <w:proofErr w:type="spellStart"/>
      <w:r w:rsidRPr="00626E77">
        <w:rPr>
          <w:rFonts w:eastAsia="SimSun"/>
          <w:b/>
          <w:bCs/>
          <w:i/>
          <w:iCs/>
          <w:lang w:eastAsia="zh-CN"/>
        </w:rPr>
        <w:t>OutofService</w:t>
      </w:r>
      <w:proofErr w:type="spellEnd"/>
      <w:r w:rsidRPr="00626E77">
        <w:rPr>
          <w:rFonts w:eastAsia="SimSun"/>
          <w:b/>
          <w:bCs/>
          <w:i/>
          <w:iCs/>
          <w:lang w:eastAsia="zh-CN"/>
        </w:rPr>
        <w:t xml:space="preserve"> </w:t>
      </w:r>
      <w:r w:rsidRPr="00626E77">
        <w:rPr>
          <w:rFonts w:eastAsia="SimSun"/>
          <w:b/>
          <w:bCs/>
          <w:lang w:eastAsia="zh-CN"/>
        </w:rPr>
        <w:t xml:space="preserve">cannot address the issue of RAT-specific and frequency-specific coverage holes, as this is triggered only when UE cannot find any suitable cell to camp irrespective of the RAT. Similarly, current </w:t>
      </w:r>
      <w:proofErr w:type="spellStart"/>
      <w:r w:rsidRPr="00626E77">
        <w:rPr>
          <w:rFonts w:eastAsia="SimSun"/>
          <w:b/>
          <w:bCs/>
          <w:i/>
          <w:iCs/>
          <w:lang w:eastAsia="zh-CN"/>
        </w:rPr>
        <w:t>eventTrigger</w:t>
      </w:r>
      <w:r w:rsidR="00B15ABF">
        <w:rPr>
          <w:rFonts w:eastAsia="SimSun"/>
          <w:b/>
          <w:bCs/>
          <w:i/>
          <w:iCs/>
          <w:lang w:eastAsia="zh-CN"/>
        </w:rPr>
        <w:t>ed</w:t>
      </w:r>
      <w:proofErr w:type="spellEnd"/>
      <w:r w:rsidRPr="00626E77">
        <w:rPr>
          <w:rFonts w:eastAsia="SimSun"/>
          <w:b/>
          <w:bCs/>
          <w:lang w:eastAsia="zh-CN"/>
        </w:rPr>
        <w:t xml:space="preserve"> measurement </w:t>
      </w:r>
      <w:proofErr w:type="spellStart"/>
      <w:r w:rsidRPr="00626E77">
        <w:rPr>
          <w:rFonts w:eastAsia="SimSun"/>
          <w:b/>
          <w:bCs/>
          <w:i/>
          <w:iCs/>
          <w:lang w:eastAsia="zh-CN"/>
        </w:rPr>
        <w:t>OutofService</w:t>
      </w:r>
      <w:proofErr w:type="spellEnd"/>
      <w:r w:rsidRPr="00626E77">
        <w:rPr>
          <w:rFonts w:eastAsia="SimSun"/>
          <w:b/>
          <w:bCs/>
          <w:i/>
          <w:iCs/>
          <w:lang w:eastAsia="zh-CN"/>
        </w:rPr>
        <w:t xml:space="preserve"> </w:t>
      </w:r>
      <w:r w:rsidRPr="00626E77">
        <w:rPr>
          <w:rFonts w:eastAsia="SimSun"/>
          <w:b/>
          <w:bCs/>
          <w:lang w:eastAsia="zh-CN"/>
        </w:rPr>
        <w:t xml:space="preserve">cannot address the issue of frequency-specific coverage hole, where suitable cells operating on a given frequency or a list of frequencies may not be present. </w:t>
      </w:r>
    </w:p>
    <w:p w14:paraId="1C52DC2D" w14:textId="31D55CED" w:rsidR="009D5BF8" w:rsidRPr="00BA456B" w:rsidRDefault="009D5BF8" w:rsidP="009D5BF8">
      <w:pPr>
        <w:rPr>
          <w:rFonts w:eastAsia="SimSun"/>
          <w:b/>
          <w:bCs/>
          <w:i/>
          <w:iCs/>
          <w:lang w:eastAsia="zh-CN"/>
        </w:rPr>
      </w:pPr>
    </w:p>
    <w:p w14:paraId="70C007DA" w14:textId="2C337286" w:rsidR="009D5BF8" w:rsidRPr="00BA456B" w:rsidRDefault="009D5BF8" w:rsidP="009D5BF8">
      <w:pPr>
        <w:rPr>
          <w:rFonts w:eastAsia="SimSun"/>
          <w:lang w:val="en-GB" w:eastAsia="zh-CN"/>
        </w:rPr>
      </w:pPr>
      <w:r w:rsidRPr="00BA456B">
        <w:rPr>
          <w:rFonts w:eastAsia="SimSun"/>
          <w:b/>
          <w:bCs/>
          <w:lang w:eastAsia="zh-CN"/>
        </w:rPr>
        <w:t xml:space="preserve">Proposal </w:t>
      </w:r>
      <w:r w:rsidR="00E22D40">
        <w:rPr>
          <w:rFonts w:eastAsia="SimSun"/>
          <w:b/>
          <w:bCs/>
          <w:lang w:eastAsia="zh-CN"/>
        </w:rPr>
        <w:t>4</w:t>
      </w:r>
      <w:r w:rsidRPr="00BA456B">
        <w:rPr>
          <w:rFonts w:eastAsia="SimSun"/>
          <w:b/>
          <w:bCs/>
          <w:lang w:eastAsia="zh-CN"/>
        </w:rPr>
        <w:t xml:space="preserve">: Introduce mechanisms to detect the RAT-specific and frequency-specific coverage hole. </w:t>
      </w:r>
      <w:r w:rsidRPr="00BA456B">
        <w:rPr>
          <w:rFonts w:eastAsia="SimSun"/>
          <w:lang w:val="en-GB" w:eastAsia="zh-CN"/>
        </w:rPr>
        <w:t xml:space="preserve"> </w:t>
      </w:r>
    </w:p>
    <w:p w14:paraId="3E22FF1D" w14:textId="63E2EE55" w:rsidR="00886FCB" w:rsidRPr="00BA456B" w:rsidRDefault="00886FCB" w:rsidP="009D5BF8">
      <w:pPr>
        <w:rPr>
          <w:rFonts w:eastAsia="SimSun"/>
          <w:lang w:val="en-GB" w:eastAsia="zh-CN"/>
        </w:rPr>
      </w:pPr>
    </w:p>
    <w:p w14:paraId="492D59EB" w14:textId="4DDE8C56" w:rsidR="00886FCB" w:rsidRPr="00BA456B" w:rsidRDefault="00886FCB" w:rsidP="00886FCB">
      <w:pPr>
        <w:rPr>
          <w:rFonts w:eastAsia="SimSun"/>
          <w:b/>
          <w:bCs/>
          <w:lang w:val="en-GB" w:eastAsia="zh-CN"/>
        </w:rPr>
      </w:pPr>
      <w:r w:rsidRPr="00BA456B">
        <w:rPr>
          <w:rFonts w:eastAsia="SimSun"/>
          <w:b/>
          <w:bCs/>
          <w:lang w:val="en-GB" w:eastAsia="zh-CN"/>
        </w:rPr>
        <w:t xml:space="preserve">Proposal </w:t>
      </w:r>
      <w:r w:rsidR="00E22D40">
        <w:rPr>
          <w:rFonts w:eastAsia="SimSun"/>
          <w:b/>
          <w:bCs/>
          <w:lang w:val="en-GB" w:eastAsia="zh-CN"/>
        </w:rPr>
        <w:t>5</w:t>
      </w:r>
      <w:r w:rsidRPr="00BA456B">
        <w:rPr>
          <w:rFonts w:eastAsia="SimSun"/>
          <w:b/>
          <w:bCs/>
          <w:lang w:val="en-GB" w:eastAsia="zh-CN"/>
        </w:rPr>
        <w:t>: Introduce event-triggered measurements to detect RAT-specific coverage holes when UE cannot find a suitable cell to camp on a given RAT.</w:t>
      </w:r>
    </w:p>
    <w:p w14:paraId="6BDF79C4" w14:textId="77777777" w:rsidR="00886FCB" w:rsidRPr="00BA456B" w:rsidRDefault="00886FCB" w:rsidP="00886FCB">
      <w:pPr>
        <w:rPr>
          <w:rFonts w:eastAsia="SimSun"/>
          <w:b/>
          <w:bCs/>
          <w:lang w:val="en-GB" w:eastAsia="zh-CN"/>
        </w:rPr>
      </w:pPr>
    </w:p>
    <w:p w14:paraId="774F3588" w14:textId="2A58EEC2" w:rsidR="00886FCB" w:rsidRPr="00BA456B" w:rsidRDefault="00886FCB" w:rsidP="00886FCB">
      <w:pPr>
        <w:rPr>
          <w:rFonts w:eastAsia="SimSun"/>
          <w:b/>
          <w:bCs/>
          <w:lang w:val="en-GB" w:eastAsia="zh-CN"/>
        </w:rPr>
      </w:pPr>
      <w:r w:rsidRPr="00BA456B">
        <w:rPr>
          <w:rFonts w:eastAsia="SimSun"/>
          <w:b/>
          <w:bCs/>
          <w:lang w:val="en-GB" w:eastAsia="zh-CN"/>
        </w:rPr>
        <w:t xml:space="preserve">Proposal </w:t>
      </w:r>
      <w:r w:rsidR="00E22D40">
        <w:rPr>
          <w:rFonts w:eastAsia="SimSun"/>
          <w:b/>
          <w:bCs/>
          <w:lang w:val="en-GB" w:eastAsia="zh-CN"/>
        </w:rPr>
        <w:t>6</w:t>
      </w:r>
      <w:r w:rsidRPr="00BA456B">
        <w:rPr>
          <w:rFonts w:eastAsia="SimSun"/>
          <w:b/>
          <w:bCs/>
          <w:lang w:val="en-GB" w:eastAsia="zh-CN"/>
        </w:rPr>
        <w:t xml:space="preserve">: Introduce event-triggered measurements to detect frequency-specific coverage holes when UE cannot find a suitable cell operating on a given frequency or a list of frequencies.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24D2AF38" w:rsidR="007B494F" w:rsidRDefault="004778A2" w:rsidP="007B494F">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8C6073">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13B8889D" w14:textId="084C19C7" w:rsidR="00024485" w:rsidRDefault="00024485" w:rsidP="00024485">
      <w:pPr>
        <w:rPr>
          <w:rFonts w:eastAsia="SimSun"/>
          <w:lang w:val="en-GB"/>
        </w:rPr>
      </w:pPr>
      <w:r>
        <w:rPr>
          <w:rFonts w:eastAsia="SimSun"/>
          <w:lang w:val="en-GB"/>
        </w:rPr>
        <w:t>[</w:t>
      </w:r>
      <w:r w:rsidR="00657234">
        <w:rPr>
          <w:rFonts w:eastAsia="SimSun"/>
          <w:lang w:val="en-GB"/>
        </w:rPr>
        <w:t>2</w:t>
      </w:r>
      <w:r>
        <w:rPr>
          <w:rFonts w:eastAsia="SimSun"/>
          <w:lang w:val="en-GB"/>
        </w:rPr>
        <w:t>] RAN2#111e meeting report</w:t>
      </w:r>
    </w:p>
    <w:p w14:paraId="6A85A58E" w14:textId="0B73090C" w:rsidR="00C04510" w:rsidRPr="00C04510" w:rsidRDefault="00C04510" w:rsidP="00C04510">
      <w:pPr>
        <w:pStyle w:val="Caption"/>
        <w:jc w:val="both"/>
        <w:rPr>
          <w:rFonts w:eastAsia="SimSun"/>
          <w:szCs w:val="24"/>
          <w:lang w:eastAsia="zh-CN"/>
        </w:rPr>
      </w:pPr>
      <w:r w:rsidRPr="00112D2A">
        <w:rPr>
          <w:rFonts w:eastAsia="SimSun"/>
          <w:szCs w:val="24"/>
          <w:lang w:eastAsia="zh-CN"/>
        </w:rPr>
        <w:t>[</w:t>
      </w:r>
      <w:r>
        <w:rPr>
          <w:rFonts w:eastAsia="SimSun"/>
          <w:szCs w:val="24"/>
          <w:lang w:eastAsia="zh-CN"/>
        </w:rPr>
        <w:t>3</w:t>
      </w:r>
      <w:r w:rsidRPr="00112D2A">
        <w:rPr>
          <w:rFonts w:eastAsia="SimSun"/>
          <w:szCs w:val="24"/>
          <w:lang w:eastAsia="zh-CN"/>
        </w:rPr>
        <w:t xml:space="preserve">] </w:t>
      </w:r>
      <w:r>
        <w:rPr>
          <w:rFonts w:eastAsia="SimSun"/>
          <w:szCs w:val="24"/>
          <w:lang w:eastAsia="zh-CN"/>
        </w:rPr>
        <w:t>RAN2-113-emeeting</w:t>
      </w:r>
    </w:p>
    <w:p w14:paraId="74B79C1D" w14:textId="37F75AC7" w:rsidR="00657234" w:rsidRDefault="00657234" w:rsidP="00657234">
      <w:pPr>
        <w:pStyle w:val="Caption"/>
        <w:jc w:val="both"/>
        <w:rPr>
          <w:rFonts w:eastAsia="SimSun"/>
          <w:szCs w:val="24"/>
          <w:lang w:eastAsia="zh-CN"/>
        </w:rPr>
      </w:pPr>
      <w:r w:rsidRPr="00112D2A">
        <w:rPr>
          <w:rFonts w:eastAsia="SimSun"/>
          <w:szCs w:val="24"/>
          <w:lang w:eastAsia="zh-CN"/>
        </w:rPr>
        <w:t>[</w:t>
      </w:r>
      <w:r w:rsidR="00C04510">
        <w:rPr>
          <w:rFonts w:eastAsia="SimSun"/>
          <w:szCs w:val="24"/>
          <w:lang w:eastAsia="zh-CN"/>
        </w:rPr>
        <w:t>4</w:t>
      </w:r>
      <w:r w:rsidRPr="00112D2A">
        <w:rPr>
          <w:rFonts w:eastAsia="SimSun"/>
          <w:szCs w:val="24"/>
          <w:lang w:eastAsia="zh-CN"/>
        </w:rPr>
        <w:t xml:space="preserve">] </w:t>
      </w:r>
      <w:r w:rsidR="006D0C96">
        <w:rPr>
          <w:rFonts w:eastAsia="SimSun"/>
          <w:szCs w:val="24"/>
          <w:lang w:eastAsia="zh-CN"/>
        </w:rPr>
        <w:t>Post RAN</w:t>
      </w:r>
      <w:r w:rsidR="008C6073">
        <w:rPr>
          <w:rFonts w:eastAsia="SimSun"/>
          <w:szCs w:val="24"/>
          <w:lang w:eastAsia="zh-CN"/>
        </w:rPr>
        <w:t>2-113-emeeting [854]</w:t>
      </w:r>
    </w:p>
    <w:p w14:paraId="553BDDC4" w14:textId="02801E83" w:rsidR="00657234" w:rsidRDefault="00657234" w:rsidP="006D1CF6">
      <w:pPr>
        <w:spacing w:after="120"/>
        <w:rPr>
          <w:rFonts w:eastAsia="SimSun"/>
          <w:lang w:val="en-GB" w:eastAsia="zh-CN"/>
        </w:rPr>
      </w:pPr>
      <w:r>
        <w:rPr>
          <w:rFonts w:eastAsia="SimSun"/>
          <w:lang w:val="en-GB" w:eastAsia="zh-CN"/>
        </w:rPr>
        <w:t>[</w:t>
      </w:r>
      <w:r w:rsidR="00C04510">
        <w:rPr>
          <w:rFonts w:eastAsia="SimSun"/>
          <w:lang w:val="en-GB" w:eastAsia="zh-CN"/>
        </w:rPr>
        <w:t>5</w:t>
      </w:r>
      <w:r>
        <w:rPr>
          <w:rFonts w:eastAsia="SimSun"/>
          <w:lang w:val="en-GB" w:eastAsia="zh-CN"/>
        </w:rPr>
        <w:t>] TS 38.331</w:t>
      </w:r>
    </w:p>
    <w:sectPr w:rsidR="00657234">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FB8AB" w14:textId="77777777" w:rsidR="007D6583" w:rsidRDefault="007D6583">
      <w:r>
        <w:separator/>
      </w:r>
    </w:p>
  </w:endnote>
  <w:endnote w:type="continuationSeparator" w:id="0">
    <w:p w14:paraId="38455731" w14:textId="77777777" w:rsidR="007D6583" w:rsidRDefault="007D6583">
      <w:r>
        <w:continuationSeparator/>
      </w:r>
    </w:p>
  </w:endnote>
  <w:endnote w:type="continuationNotice" w:id="1">
    <w:p w14:paraId="35CB9B0D" w14:textId="77777777" w:rsidR="007D6583" w:rsidRDefault="007D6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E2A9B" w14:textId="77777777" w:rsidR="007D6583" w:rsidRDefault="007D6583">
      <w:r>
        <w:separator/>
      </w:r>
    </w:p>
  </w:footnote>
  <w:footnote w:type="continuationSeparator" w:id="0">
    <w:p w14:paraId="4262E8D9" w14:textId="77777777" w:rsidR="007D6583" w:rsidRDefault="007D6583">
      <w:r>
        <w:continuationSeparator/>
      </w:r>
    </w:p>
  </w:footnote>
  <w:footnote w:type="continuationNotice" w:id="1">
    <w:p w14:paraId="7429BEC8" w14:textId="77777777" w:rsidR="007D6583" w:rsidRDefault="007D65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73C7A"/>
    <w:multiLevelType w:val="hybridMultilevel"/>
    <w:tmpl w:val="0770CAD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E790D"/>
    <w:multiLevelType w:val="hybridMultilevel"/>
    <w:tmpl w:val="E808F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7B7396"/>
    <w:multiLevelType w:val="multilevel"/>
    <w:tmpl w:val="2FCCEEB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DB47534"/>
    <w:multiLevelType w:val="hybridMultilevel"/>
    <w:tmpl w:val="1CAC6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08D7FDB"/>
    <w:multiLevelType w:val="hybridMultilevel"/>
    <w:tmpl w:val="D150AA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266D6B"/>
    <w:multiLevelType w:val="multilevel"/>
    <w:tmpl w:val="4B56AAA2"/>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555C6A5F"/>
    <w:multiLevelType w:val="hybridMultilevel"/>
    <w:tmpl w:val="90A0B6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15A7E31"/>
    <w:multiLevelType w:val="hybridMultilevel"/>
    <w:tmpl w:val="CA8E43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B06D80"/>
    <w:multiLevelType w:val="hybridMultilevel"/>
    <w:tmpl w:val="CA8E43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5"/>
  </w:num>
  <w:num w:numId="4">
    <w:abstractNumId w:val="10"/>
  </w:num>
  <w:num w:numId="5">
    <w:abstractNumId w:val="6"/>
  </w:num>
  <w:num w:numId="6">
    <w:abstractNumId w:val="12"/>
  </w:num>
  <w:num w:numId="7">
    <w:abstractNumId w:val="9"/>
  </w:num>
  <w:num w:numId="8">
    <w:abstractNumId w:val="2"/>
  </w:num>
  <w:num w:numId="9">
    <w:abstractNumId w:val="3"/>
  </w:num>
  <w:num w:numId="10">
    <w:abstractNumId w:val="11"/>
  </w:num>
  <w:num w:numId="11">
    <w:abstractNumId w:val="8"/>
  </w:num>
  <w:num w:numId="12">
    <w:abstractNumId w:val="1"/>
  </w:num>
  <w:num w:numId="13">
    <w:abstractNumId w:val="0"/>
  </w:num>
  <w:num w:numId="14">
    <w:abstractNumId w:val="4"/>
  </w:num>
  <w:num w:numId="15">
    <w:abstractNumId w:val="7"/>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qkFAMKFyz8tAAAA"/>
  </w:docVars>
  <w:rsids>
    <w:rsidRoot w:val="00B87FBC"/>
    <w:rsid w:val="0000069E"/>
    <w:rsid w:val="00000E94"/>
    <w:rsid w:val="000011D6"/>
    <w:rsid w:val="000014EA"/>
    <w:rsid w:val="00002134"/>
    <w:rsid w:val="000025E8"/>
    <w:rsid w:val="00002AFC"/>
    <w:rsid w:val="0000314A"/>
    <w:rsid w:val="0000333F"/>
    <w:rsid w:val="00003886"/>
    <w:rsid w:val="00003E5C"/>
    <w:rsid w:val="0000410D"/>
    <w:rsid w:val="0000443B"/>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28"/>
    <w:rsid w:val="00015788"/>
    <w:rsid w:val="00015A87"/>
    <w:rsid w:val="00015CF3"/>
    <w:rsid w:val="00015F6F"/>
    <w:rsid w:val="00016AC6"/>
    <w:rsid w:val="000174AD"/>
    <w:rsid w:val="0001755E"/>
    <w:rsid w:val="00017BA4"/>
    <w:rsid w:val="00017E64"/>
    <w:rsid w:val="00017F49"/>
    <w:rsid w:val="0002060D"/>
    <w:rsid w:val="000208A6"/>
    <w:rsid w:val="00020A0A"/>
    <w:rsid w:val="00020A1C"/>
    <w:rsid w:val="0002195F"/>
    <w:rsid w:val="0002197F"/>
    <w:rsid w:val="00021B1B"/>
    <w:rsid w:val="00021C03"/>
    <w:rsid w:val="00022A7D"/>
    <w:rsid w:val="00022CC1"/>
    <w:rsid w:val="00023DFB"/>
    <w:rsid w:val="000241CB"/>
    <w:rsid w:val="00024485"/>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2C0E"/>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A9"/>
    <w:rsid w:val="00057BFD"/>
    <w:rsid w:val="000600CC"/>
    <w:rsid w:val="00060732"/>
    <w:rsid w:val="00060CE4"/>
    <w:rsid w:val="00060FA2"/>
    <w:rsid w:val="000613E6"/>
    <w:rsid w:val="00061A46"/>
    <w:rsid w:val="00062DA5"/>
    <w:rsid w:val="00062F2F"/>
    <w:rsid w:val="00063B2B"/>
    <w:rsid w:val="00063E2C"/>
    <w:rsid w:val="0006415F"/>
    <w:rsid w:val="000641A0"/>
    <w:rsid w:val="00064261"/>
    <w:rsid w:val="000643C3"/>
    <w:rsid w:val="000643CC"/>
    <w:rsid w:val="000647E2"/>
    <w:rsid w:val="0006512F"/>
    <w:rsid w:val="000653FE"/>
    <w:rsid w:val="000655EF"/>
    <w:rsid w:val="000658F2"/>
    <w:rsid w:val="0006633A"/>
    <w:rsid w:val="00066D0B"/>
    <w:rsid w:val="00066EFF"/>
    <w:rsid w:val="00066F17"/>
    <w:rsid w:val="00067739"/>
    <w:rsid w:val="00067C74"/>
    <w:rsid w:val="00067D9C"/>
    <w:rsid w:val="00070684"/>
    <w:rsid w:val="000709F8"/>
    <w:rsid w:val="000710A9"/>
    <w:rsid w:val="00071A17"/>
    <w:rsid w:val="00071AB5"/>
    <w:rsid w:val="00071D9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A21"/>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CF0"/>
    <w:rsid w:val="0009096A"/>
    <w:rsid w:val="0009098E"/>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2F1"/>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73D"/>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5E4"/>
    <w:rsid w:val="000B17B6"/>
    <w:rsid w:val="000B17FB"/>
    <w:rsid w:val="000B1AB2"/>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7C9"/>
    <w:rsid w:val="000B6824"/>
    <w:rsid w:val="000B6BBD"/>
    <w:rsid w:val="000B7E5E"/>
    <w:rsid w:val="000C0172"/>
    <w:rsid w:val="000C039A"/>
    <w:rsid w:val="000C0532"/>
    <w:rsid w:val="000C06A6"/>
    <w:rsid w:val="000C0DE3"/>
    <w:rsid w:val="000C1001"/>
    <w:rsid w:val="000C1B5F"/>
    <w:rsid w:val="000C2208"/>
    <w:rsid w:val="000C27F3"/>
    <w:rsid w:val="000C286E"/>
    <w:rsid w:val="000C31B8"/>
    <w:rsid w:val="000C3957"/>
    <w:rsid w:val="000C41E5"/>
    <w:rsid w:val="000C491C"/>
    <w:rsid w:val="000C4D73"/>
    <w:rsid w:val="000C515A"/>
    <w:rsid w:val="000C5424"/>
    <w:rsid w:val="000C588B"/>
    <w:rsid w:val="000C65AB"/>
    <w:rsid w:val="000C70FF"/>
    <w:rsid w:val="000D0F18"/>
    <w:rsid w:val="000D13EC"/>
    <w:rsid w:val="000D1505"/>
    <w:rsid w:val="000D1AD3"/>
    <w:rsid w:val="000D1D7C"/>
    <w:rsid w:val="000D1E97"/>
    <w:rsid w:val="000D22BC"/>
    <w:rsid w:val="000D2554"/>
    <w:rsid w:val="000D284E"/>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7463"/>
    <w:rsid w:val="000D7476"/>
    <w:rsid w:val="000E009F"/>
    <w:rsid w:val="000E068D"/>
    <w:rsid w:val="000E0F87"/>
    <w:rsid w:val="000E1033"/>
    <w:rsid w:val="000E10F9"/>
    <w:rsid w:val="000E15F8"/>
    <w:rsid w:val="000E1909"/>
    <w:rsid w:val="000E2CD1"/>
    <w:rsid w:val="000E33F6"/>
    <w:rsid w:val="000E3C6B"/>
    <w:rsid w:val="000E41A1"/>
    <w:rsid w:val="000E4629"/>
    <w:rsid w:val="000E4E21"/>
    <w:rsid w:val="000E55C9"/>
    <w:rsid w:val="000E5CBF"/>
    <w:rsid w:val="000E67F7"/>
    <w:rsid w:val="000E7159"/>
    <w:rsid w:val="000E76F7"/>
    <w:rsid w:val="000E78D2"/>
    <w:rsid w:val="000E7E98"/>
    <w:rsid w:val="000E7F62"/>
    <w:rsid w:val="000F00ED"/>
    <w:rsid w:val="000F0F50"/>
    <w:rsid w:val="000F1063"/>
    <w:rsid w:val="000F11F0"/>
    <w:rsid w:val="000F141B"/>
    <w:rsid w:val="000F1C49"/>
    <w:rsid w:val="000F1F75"/>
    <w:rsid w:val="000F2278"/>
    <w:rsid w:val="000F26CF"/>
    <w:rsid w:val="000F2783"/>
    <w:rsid w:val="000F2B37"/>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7E3"/>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7206"/>
    <w:rsid w:val="001275E1"/>
    <w:rsid w:val="001279D0"/>
    <w:rsid w:val="00127EA2"/>
    <w:rsid w:val="00130610"/>
    <w:rsid w:val="00130753"/>
    <w:rsid w:val="00130B3A"/>
    <w:rsid w:val="00130B79"/>
    <w:rsid w:val="00130B83"/>
    <w:rsid w:val="00130C2D"/>
    <w:rsid w:val="00130EAE"/>
    <w:rsid w:val="001326B7"/>
    <w:rsid w:val="00132BAC"/>
    <w:rsid w:val="00132CFC"/>
    <w:rsid w:val="00132F1F"/>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69B"/>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685"/>
    <w:rsid w:val="00157A72"/>
    <w:rsid w:val="00157BD9"/>
    <w:rsid w:val="00157E43"/>
    <w:rsid w:val="00157F20"/>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914"/>
    <w:rsid w:val="00172815"/>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13D"/>
    <w:rsid w:val="00183397"/>
    <w:rsid w:val="00183510"/>
    <w:rsid w:val="001836B6"/>
    <w:rsid w:val="0018370D"/>
    <w:rsid w:val="00183C8D"/>
    <w:rsid w:val="00184249"/>
    <w:rsid w:val="00184271"/>
    <w:rsid w:val="00184A0D"/>
    <w:rsid w:val="0018573F"/>
    <w:rsid w:val="001857C9"/>
    <w:rsid w:val="00185A54"/>
    <w:rsid w:val="00185B5F"/>
    <w:rsid w:val="00186DEA"/>
    <w:rsid w:val="00186E6D"/>
    <w:rsid w:val="00187182"/>
    <w:rsid w:val="00187830"/>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B27"/>
    <w:rsid w:val="00194C1C"/>
    <w:rsid w:val="00194F91"/>
    <w:rsid w:val="0019500E"/>
    <w:rsid w:val="0019510E"/>
    <w:rsid w:val="00195705"/>
    <w:rsid w:val="001961CD"/>
    <w:rsid w:val="00196852"/>
    <w:rsid w:val="00196A0E"/>
    <w:rsid w:val="00196DC5"/>
    <w:rsid w:val="001970DE"/>
    <w:rsid w:val="00197119"/>
    <w:rsid w:val="00197246"/>
    <w:rsid w:val="00197B2C"/>
    <w:rsid w:val="001A0275"/>
    <w:rsid w:val="001A04D0"/>
    <w:rsid w:val="001A07C4"/>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6C36"/>
    <w:rsid w:val="001A727B"/>
    <w:rsid w:val="001A7D4F"/>
    <w:rsid w:val="001A7FA4"/>
    <w:rsid w:val="001B03B7"/>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C94"/>
    <w:rsid w:val="001D67A7"/>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F1"/>
    <w:rsid w:val="00201765"/>
    <w:rsid w:val="00201882"/>
    <w:rsid w:val="002019A0"/>
    <w:rsid w:val="00201D35"/>
    <w:rsid w:val="00201F0D"/>
    <w:rsid w:val="0020210B"/>
    <w:rsid w:val="00202568"/>
    <w:rsid w:val="0020295E"/>
    <w:rsid w:val="00203036"/>
    <w:rsid w:val="002032C0"/>
    <w:rsid w:val="002035C7"/>
    <w:rsid w:val="0020379F"/>
    <w:rsid w:val="002039C7"/>
    <w:rsid w:val="00203BDA"/>
    <w:rsid w:val="00203C89"/>
    <w:rsid w:val="00203D51"/>
    <w:rsid w:val="00203EC8"/>
    <w:rsid w:val="002043AC"/>
    <w:rsid w:val="00204A91"/>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7F"/>
    <w:rsid w:val="00210CD7"/>
    <w:rsid w:val="00210F7C"/>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222"/>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EF1"/>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2A2B"/>
    <w:rsid w:val="00243F28"/>
    <w:rsid w:val="00243F52"/>
    <w:rsid w:val="00244A81"/>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38A"/>
    <w:rsid w:val="00283777"/>
    <w:rsid w:val="00283D10"/>
    <w:rsid w:val="00283D4A"/>
    <w:rsid w:val="00284134"/>
    <w:rsid w:val="00284950"/>
    <w:rsid w:val="00284BCE"/>
    <w:rsid w:val="00284D1E"/>
    <w:rsid w:val="00285282"/>
    <w:rsid w:val="00285284"/>
    <w:rsid w:val="00285510"/>
    <w:rsid w:val="00285FB5"/>
    <w:rsid w:val="0028661E"/>
    <w:rsid w:val="00286779"/>
    <w:rsid w:val="00286CC3"/>
    <w:rsid w:val="002871E0"/>
    <w:rsid w:val="00287506"/>
    <w:rsid w:val="00290D5F"/>
    <w:rsid w:val="00290D72"/>
    <w:rsid w:val="00290FFD"/>
    <w:rsid w:val="002911A8"/>
    <w:rsid w:val="002911B5"/>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0F"/>
    <w:rsid w:val="00297D26"/>
    <w:rsid w:val="002A000B"/>
    <w:rsid w:val="002A0255"/>
    <w:rsid w:val="002A04D2"/>
    <w:rsid w:val="002A0E29"/>
    <w:rsid w:val="002A1BF8"/>
    <w:rsid w:val="002A1CAD"/>
    <w:rsid w:val="002A2187"/>
    <w:rsid w:val="002A22A1"/>
    <w:rsid w:val="002A2461"/>
    <w:rsid w:val="002A2B97"/>
    <w:rsid w:val="002A3702"/>
    <w:rsid w:val="002A3ABA"/>
    <w:rsid w:val="002A400E"/>
    <w:rsid w:val="002A44E2"/>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860"/>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2D76"/>
    <w:rsid w:val="002E31F2"/>
    <w:rsid w:val="002E4127"/>
    <w:rsid w:val="002E4AB7"/>
    <w:rsid w:val="002E4D1F"/>
    <w:rsid w:val="002E5004"/>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3A4"/>
    <w:rsid w:val="002F346E"/>
    <w:rsid w:val="002F3520"/>
    <w:rsid w:val="002F3A8B"/>
    <w:rsid w:val="002F3E34"/>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62F"/>
    <w:rsid w:val="002F776A"/>
    <w:rsid w:val="002F7BE9"/>
    <w:rsid w:val="002F7DFC"/>
    <w:rsid w:val="00300004"/>
    <w:rsid w:val="00300156"/>
    <w:rsid w:val="0030043B"/>
    <w:rsid w:val="00300977"/>
    <w:rsid w:val="00300C5D"/>
    <w:rsid w:val="0030106E"/>
    <w:rsid w:val="00301223"/>
    <w:rsid w:val="00301809"/>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38"/>
    <w:rsid w:val="00341265"/>
    <w:rsid w:val="00341547"/>
    <w:rsid w:val="003417BB"/>
    <w:rsid w:val="003417BC"/>
    <w:rsid w:val="003420FF"/>
    <w:rsid w:val="00342200"/>
    <w:rsid w:val="0034291E"/>
    <w:rsid w:val="00342C19"/>
    <w:rsid w:val="00343224"/>
    <w:rsid w:val="0034335B"/>
    <w:rsid w:val="003435C8"/>
    <w:rsid w:val="0034360B"/>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6897"/>
    <w:rsid w:val="0035751F"/>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119D"/>
    <w:rsid w:val="003813D9"/>
    <w:rsid w:val="003817C3"/>
    <w:rsid w:val="00381F69"/>
    <w:rsid w:val="00382699"/>
    <w:rsid w:val="00382A96"/>
    <w:rsid w:val="00382EBB"/>
    <w:rsid w:val="003835FA"/>
    <w:rsid w:val="00384CFE"/>
    <w:rsid w:val="00384F95"/>
    <w:rsid w:val="003860D2"/>
    <w:rsid w:val="00386944"/>
    <w:rsid w:val="00386AC7"/>
    <w:rsid w:val="00386C50"/>
    <w:rsid w:val="00386D1C"/>
    <w:rsid w:val="00386F02"/>
    <w:rsid w:val="00386F16"/>
    <w:rsid w:val="003870EF"/>
    <w:rsid w:val="003871B2"/>
    <w:rsid w:val="0038772F"/>
    <w:rsid w:val="003877CD"/>
    <w:rsid w:val="003905B2"/>
    <w:rsid w:val="003906A2"/>
    <w:rsid w:val="00390B19"/>
    <w:rsid w:val="00390C9F"/>
    <w:rsid w:val="00390E36"/>
    <w:rsid w:val="003912EF"/>
    <w:rsid w:val="003917D2"/>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A0A"/>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9F0"/>
    <w:rsid w:val="003E79FA"/>
    <w:rsid w:val="003E7FF4"/>
    <w:rsid w:val="003F00EA"/>
    <w:rsid w:val="003F0143"/>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C75"/>
    <w:rsid w:val="003F56D4"/>
    <w:rsid w:val="003F5A2F"/>
    <w:rsid w:val="003F5B55"/>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E3B"/>
    <w:rsid w:val="00406311"/>
    <w:rsid w:val="00406A66"/>
    <w:rsid w:val="00406C82"/>
    <w:rsid w:val="0040734D"/>
    <w:rsid w:val="004074AB"/>
    <w:rsid w:val="00407503"/>
    <w:rsid w:val="00407B38"/>
    <w:rsid w:val="00407BB8"/>
    <w:rsid w:val="00407F26"/>
    <w:rsid w:val="004108B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19F"/>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0F8C"/>
    <w:rsid w:val="004611C9"/>
    <w:rsid w:val="00461607"/>
    <w:rsid w:val="00461668"/>
    <w:rsid w:val="004628E5"/>
    <w:rsid w:val="00462BCB"/>
    <w:rsid w:val="004630AB"/>
    <w:rsid w:val="00463415"/>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673DE"/>
    <w:rsid w:val="0047004B"/>
    <w:rsid w:val="004701D3"/>
    <w:rsid w:val="004708A6"/>
    <w:rsid w:val="0047090F"/>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7F7"/>
    <w:rsid w:val="00475B73"/>
    <w:rsid w:val="0047631E"/>
    <w:rsid w:val="00477091"/>
    <w:rsid w:val="004771D3"/>
    <w:rsid w:val="004776D9"/>
    <w:rsid w:val="004778A2"/>
    <w:rsid w:val="004779CD"/>
    <w:rsid w:val="00477BF1"/>
    <w:rsid w:val="0048028B"/>
    <w:rsid w:val="004805AD"/>
    <w:rsid w:val="00480BFA"/>
    <w:rsid w:val="00481236"/>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87F7C"/>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5C5"/>
    <w:rsid w:val="0049776D"/>
    <w:rsid w:val="004A0321"/>
    <w:rsid w:val="004A150D"/>
    <w:rsid w:val="004A1629"/>
    <w:rsid w:val="004A167D"/>
    <w:rsid w:val="004A2386"/>
    <w:rsid w:val="004A24EF"/>
    <w:rsid w:val="004A2514"/>
    <w:rsid w:val="004A2673"/>
    <w:rsid w:val="004A2BFD"/>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3124"/>
    <w:rsid w:val="004B31D0"/>
    <w:rsid w:val="004B35BB"/>
    <w:rsid w:val="004B3743"/>
    <w:rsid w:val="004B4069"/>
    <w:rsid w:val="004B41A9"/>
    <w:rsid w:val="004B49D4"/>
    <w:rsid w:val="004B4AE7"/>
    <w:rsid w:val="004B4D09"/>
    <w:rsid w:val="004B4EF5"/>
    <w:rsid w:val="004B5D95"/>
    <w:rsid w:val="004B5F5F"/>
    <w:rsid w:val="004B6632"/>
    <w:rsid w:val="004B7CBD"/>
    <w:rsid w:val="004C002F"/>
    <w:rsid w:val="004C0101"/>
    <w:rsid w:val="004C015A"/>
    <w:rsid w:val="004C036D"/>
    <w:rsid w:val="004C066C"/>
    <w:rsid w:val="004C0A9B"/>
    <w:rsid w:val="004C0CB3"/>
    <w:rsid w:val="004C1A60"/>
    <w:rsid w:val="004C2E05"/>
    <w:rsid w:val="004C31F3"/>
    <w:rsid w:val="004C32DD"/>
    <w:rsid w:val="004C32EB"/>
    <w:rsid w:val="004C40CC"/>
    <w:rsid w:val="004C42E2"/>
    <w:rsid w:val="004C4BC7"/>
    <w:rsid w:val="004C4C0B"/>
    <w:rsid w:val="004C4CAD"/>
    <w:rsid w:val="004C4EA2"/>
    <w:rsid w:val="004C55A1"/>
    <w:rsid w:val="004C6145"/>
    <w:rsid w:val="004C61B7"/>
    <w:rsid w:val="004C6243"/>
    <w:rsid w:val="004C6324"/>
    <w:rsid w:val="004C69F7"/>
    <w:rsid w:val="004C6D16"/>
    <w:rsid w:val="004C7062"/>
    <w:rsid w:val="004D0574"/>
    <w:rsid w:val="004D0831"/>
    <w:rsid w:val="004D0F8D"/>
    <w:rsid w:val="004D10F7"/>
    <w:rsid w:val="004D1143"/>
    <w:rsid w:val="004D13B1"/>
    <w:rsid w:val="004D1D7A"/>
    <w:rsid w:val="004D1DB0"/>
    <w:rsid w:val="004D23F8"/>
    <w:rsid w:val="004D26E0"/>
    <w:rsid w:val="004D282B"/>
    <w:rsid w:val="004D2E9E"/>
    <w:rsid w:val="004D370E"/>
    <w:rsid w:val="004D3951"/>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4D0"/>
    <w:rsid w:val="004F1797"/>
    <w:rsid w:val="004F1BD0"/>
    <w:rsid w:val="004F25F4"/>
    <w:rsid w:val="004F2A7A"/>
    <w:rsid w:val="004F2D03"/>
    <w:rsid w:val="004F3085"/>
    <w:rsid w:val="004F3CF7"/>
    <w:rsid w:val="004F3DA4"/>
    <w:rsid w:val="004F45ED"/>
    <w:rsid w:val="004F49E8"/>
    <w:rsid w:val="004F4C2A"/>
    <w:rsid w:val="004F592B"/>
    <w:rsid w:val="004F5A7A"/>
    <w:rsid w:val="004F6759"/>
    <w:rsid w:val="004F6B2E"/>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79B"/>
    <w:rsid w:val="005078E0"/>
    <w:rsid w:val="005079D8"/>
    <w:rsid w:val="00507E8E"/>
    <w:rsid w:val="00507F09"/>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D4D"/>
    <w:rsid w:val="00517FD2"/>
    <w:rsid w:val="005201AC"/>
    <w:rsid w:val="005204BA"/>
    <w:rsid w:val="00520971"/>
    <w:rsid w:val="00520B5F"/>
    <w:rsid w:val="00521207"/>
    <w:rsid w:val="00521341"/>
    <w:rsid w:val="00521465"/>
    <w:rsid w:val="00521650"/>
    <w:rsid w:val="005218CE"/>
    <w:rsid w:val="00521B66"/>
    <w:rsid w:val="00521D3D"/>
    <w:rsid w:val="00522018"/>
    <w:rsid w:val="005220D2"/>
    <w:rsid w:val="00522400"/>
    <w:rsid w:val="00522A41"/>
    <w:rsid w:val="0052304D"/>
    <w:rsid w:val="00523152"/>
    <w:rsid w:val="00523251"/>
    <w:rsid w:val="00523757"/>
    <w:rsid w:val="005239C2"/>
    <w:rsid w:val="00523B69"/>
    <w:rsid w:val="00523D58"/>
    <w:rsid w:val="00523F7A"/>
    <w:rsid w:val="00524188"/>
    <w:rsid w:val="005245BE"/>
    <w:rsid w:val="00525893"/>
    <w:rsid w:val="00525AB6"/>
    <w:rsid w:val="00525CCE"/>
    <w:rsid w:val="00525D9B"/>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B9E"/>
    <w:rsid w:val="00533C6B"/>
    <w:rsid w:val="005342F5"/>
    <w:rsid w:val="0053466D"/>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C5"/>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309E"/>
    <w:rsid w:val="005933B5"/>
    <w:rsid w:val="00593540"/>
    <w:rsid w:val="00593DCE"/>
    <w:rsid w:val="005941D6"/>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A20"/>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09"/>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4876"/>
    <w:rsid w:val="005D50F4"/>
    <w:rsid w:val="005D588C"/>
    <w:rsid w:val="005D5AF3"/>
    <w:rsid w:val="005D5DE4"/>
    <w:rsid w:val="005D5E06"/>
    <w:rsid w:val="005D5F87"/>
    <w:rsid w:val="005D5FFA"/>
    <w:rsid w:val="005D6007"/>
    <w:rsid w:val="005D64D0"/>
    <w:rsid w:val="005D65C0"/>
    <w:rsid w:val="005D6B5A"/>
    <w:rsid w:val="005D6C41"/>
    <w:rsid w:val="005D6D0D"/>
    <w:rsid w:val="005D6DBE"/>
    <w:rsid w:val="005D74B9"/>
    <w:rsid w:val="005D771F"/>
    <w:rsid w:val="005D772C"/>
    <w:rsid w:val="005D7D20"/>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F5F"/>
    <w:rsid w:val="005F0FE2"/>
    <w:rsid w:val="005F1565"/>
    <w:rsid w:val="005F1D2E"/>
    <w:rsid w:val="005F24A5"/>
    <w:rsid w:val="005F2A30"/>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3FA2"/>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E37"/>
    <w:rsid w:val="0061335D"/>
    <w:rsid w:val="006135BF"/>
    <w:rsid w:val="00614076"/>
    <w:rsid w:val="00614D4E"/>
    <w:rsid w:val="0061573A"/>
    <w:rsid w:val="006157AC"/>
    <w:rsid w:val="006159D8"/>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6E77"/>
    <w:rsid w:val="00627642"/>
    <w:rsid w:val="006276B5"/>
    <w:rsid w:val="00630372"/>
    <w:rsid w:val="0063045E"/>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11"/>
    <w:rsid w:val="00637F9A"/>
    <w:rsid w:val="00640177"/>
    <w:rsid w:val="006401C0"/>
    <w:rsid w:val="006403F7"/>
    <w:rsid w:val="00640818"/>
    <w:rsid w:val="0064129A"/>
    <w:rsid w:val="00641CA2"/>
    <w:rsid w:val="00642285"/>
    <w:rsid w:val="006423B8"/>
    <w:rsid w:val="006426A0"/>
    <w:rsid w:val="006426FD"/>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BD4"/>
    <w:rsid w:val="00650F5F"/>
    <w:rsid w:val="0065142F"/>
    <w:rsid w:val="0065143E"/>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53AA"/>
    <w:rsid w:val="006569D4"/>
    <w:rsid w:val="00657105"/>
    <w:rsid w:val="00657234"/>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0CD"/>
    <w:rsid w:val="006648BB"/>
    <w:rsid w:val="00664948"/>
    <w:rsid w:val="00664B26"/>
    <w:rsid w:val="006651EE"/>
    <w:rsid w:val="00665957"/>
    <w:rsid w:val="00666812"/>
    <w:rsid w:val="006668C2"/>
    <w:rsid w:val="00666946"/>
    <w:rsid w:val="00666FB1"/>
    <w:rsid w:val="006672FA"/>
    <w:rsid w:val="006675DF"/>
    <w:rsid w:val="0067028D"/>
    <w:rsid w:val="00670428"/>
    <w:rsid w:val="006709B2"/>
    <w:rsid w:val="00670FD4"/>
    <w:rsid w:val="006715E2"/>
    <w:rsid w:val="00671E25"/>
    <w:rsid w:val="00672002"/>
    <w:rsid w:val="0067219D"/>
    <w:rsid w:val="00672322"/>
    <w:rsid w:val="0067290D"/>
    <w:rsid w:val="006734B8"/>
    <w:rsid w:val="00673501"/>
    <w:rsid w:val="00673D0A"/>
    <w:rsid w:val="00673F14"/>
    <w:rsid w:val="00674026"/>
    <w:rsid w:val="00674D37"/>
    <w:rsid w:val="00675144"/>
    <w:rsid w:val="00675189"/>
    <w:rsid w:val="00675600"/>
    <w:rsid w:val="00676749"/>
    <w:rsid w:val="00676792"/>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201"/>
    <w:rsid w:val="006873B6"/>
    <w:rsid w:val="00687A95"/>
    <w:rsid w:val="00687E2D"/>
    <w:rsid w:val="006902D9"/>
    <w:rsid w:val="0069050E"/>
    <w:rsid w:val="00690A22"/>
    <w:rsid w:val="00690C30"/>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5D"/>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202"/>
    <w:rsid w:val="006A534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F83"/>
    <w:rsid w:val="006D0C96"/>
    <w:rsid w:val="006D0E0D"/>
    <w:rsid w:val="006D1C39"/>
    <w:rsid w:val="006D1CF6"/>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471"/>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C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B55"/>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462"/>
    <w:rsid w:val="00742627"/>
    <w:rsid w:val="00742B3F"/>
    <w:rsid w:val="00742F66"/>
    <w:rsid w:val="00742FC5"/>
    <w:rsid w:val="007431CD"/>
    <w:rsid w:val="00743556"/>
    <w:rsid w:val="00743A65"/>
    <w:rsid w:val="00744116"/>
    <w:rsid w:val="00744372"/>
    <w:rsid w:val="0074474F"/>
    <w:rsid w:val="007452F4"/>
    <w:rsid w:val="007455D7"/>
    <w:rsid w:val="00745B99"/>
    <w:rsid w:val="00745DCD"/>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4B8"/>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111B"/>
    <w:rsid w:val="0076152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4CD"/>
    <w:rsid w:val="00773773"/>
    <w:rsid w:val="00774593"/>
    <w:rsid w:val="00775395"/>
    <w:rsid w:val="00775886"/>
    <w:rsid w:val="00775CA8"/>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3F89"/>
    <w:rsid w:val="00784361"/>
    <w:rsid w:val="00784463"/>
    <w:rsid w:val="00784790"/>
    <w:rsid w:val="00784999"/>
    <w:rsid w:val="0078546C"/>
    <w:rsid w:val="00785914"/>
    <w:rsid w:val="0078631E"/>
    <w:rsid w:val="0078634C"/>
    <w:rsid w:val="00786C56"/>
    <w:rsid w:val="00786CF5"/>
    <w:rsid w:val="00787038"/>
    <w:rsid w:val="007874C9"/>
    <w:rsid w:val="00787754"/>
    <w:rsid w:val="007878D3"/>
    <w:rsid w:val="0078793B"/>
    <w:rsid w:val="00787D97"/>
    <w:rsid w:val="0079036A"/>
    <w:rsid w:val="0079038F"/>
    <w:rsid w:val="00790A00"/>
    <w:rsid w:val="00790A12"/>
    <w:rsid w:val="00790B19"/>
    <w:rsid w:val="00790BE7"/>
    <w:rsid w:val="00790F90"/>
    <w:rsid w:val="00791257"/>
    <w:rsid w:val="007916F0"/>
    <w:rsid w:val="00791982"/>
    <w:rsid w:val="00791F72"/>
    <w:rsid w:val="00792259"/>
    <w:rsid w:val="007939DA"/>
    <w:rsid w:val="0079416C"/>
    <w:rsid w:val="007942DD"/>
    <w:rsid w:val="00794598"/>
    <w:rsid w:val="00794A5A"/>
    <w:rsid w:val="00795175"/>
    <w:rsid w:val="007953FF"/>
    <w:rsid w:val="00795954"/>
    <w:rsid w:val="00795A17"/>
    <w:rsid w:val="00796539"/>
    <w:rsid w:val="00796F2E"/>
    <w:rsid w:val="00797262"/>
    <w:rsid w:val="007973AB"/>
    <w:rsid w:val="00797418"/>
    <w:rsid w:val="007974F4"/>
    <w:rsid w:val="00797502"/>
    <w:rsid w:val="00797722"/>
    <w:rsid w:val="00797935"/>
    <w:rsid w:val="007A12AD"/>
    <w:rsid w:val="007A12FE"/>
    <w:rsid w:val="007A1383"/>
    <w:rsid w:val="007A14A3"/>
    <w:rsid w:val="007A2F9F"/>
    <w:rsid w:val="007A308B"/>
    <w:rsid w:val="007A3276"/>
    <w:rsid w:val="007A36AB"/>
    <w:rsid w:val="007A3C93"/>
    <w:rsid w:val="007A450B"/>
    <w:rsid w:val="007A4558"/>
    <w:rsid w:val="007A4CA0"/>
    <w:rsid w:val="007A4FF6"/>
    <w:rsid w:val="007A5341"/>
    <w:rsid w:val="007A57ED"/>
    <w:rsid w:val="007A58E5"/>
    <w:rsid w:val="007A5C72"/>
    <w:rsid w:val="007A5E6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782"/>
    <w:rsid w:val="007B59A5"/>
    <w:rsid w:val="007B5F4A"/>
    <w:rsid w:val="007B6146"/>
    <w:rsid w:val="007B6606"/>
    <w:rsid w:val="007B667F"/>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84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583"/>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7284"/>
    <w:rsid w:val="007E746D"/>
    <w:rsid w:val="007E78BE"/>
    <w:rsid w:val="007E7A3F"/>
    <w:rsid w:val="007E7D67"/>
    <w:rsid w:val="007F0256"/>
    <w:rsid w:val="007F0378"/>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5F9"/>
    <w:rsid w:val="00805873"/>
    <w:rsid w:val="008058C8"/>
    <w:rsid w:val="00805EB6"/>
    <w:rsid w:val="00806238"/>
    <w:rsid w:val="008062B3"/>
    <w:rsid w:val="00806636"/>
    <w:rsid w:val="00807393"/>
    <w:rsid w:val="00807C4B"/>
    <w:rsid w:val="0081101D"/>
    <w:rsid w:val="0081133D"/>
    <w:rsid w:val="008114DB"/>
    <w:rsid w:val="00811608"/>
    <w:rsid w:val="00811690"/>
    <w:rsid w:val="00811752"/>
    <w:rsid w:val="008117D5"/>
    <w:rsid w:val="00811BF2"/>
    <w:rsid w:val="00812539"/>
    <w:rsid w:val="008126ED"/>
    <w:rsid w:val="00812D0E"/>
    <w:rsid w:val="00813254"/>
    <w:rsid w:val="0081335D"/>
    <w:rsid w:val="008134D5"/>
    <w:rsid w:val="0081399D"/>
    <w:rsid w:val="00813ED0"/>
    <w:rsid w:val="008141D8"/>
    <w:rsid w:val="008143CB"/>
    <w:rsid w:val="0081485B"/>
    <w:rsid w:val="008149BE"/>
    <w:rsid w:val="00814EBD"/>
    <w:rsid w:val="008153AE"/>
    <w:rsid w:val="008153CE"/>
    <w:rsid w:val="0081553D"/>
    <w:rsid w:val="00815C2A"/>
    <w:rsid w:val="00815F15"/>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858"/>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696"/>
    <w:rsid w:val="00857A7F"/>
    <w:rsid w:val="00857C97"/>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1E6"/>
    <w:rsid w:val="0087570A"/>
    <w:rsid w:val="0087572B"/>
    <w:rsid w:val="00875833"/>
    <w:rsid w:val="00875A80"/>
    <w:rsid w:val="00875D58"/>
    <w:rsid w:val="00875F2D"/>
    <w:rsid w:val="00875FCA"/>
    <w:rsid w:val="0087618A"/>
    <w:rsid w:val="008763B1"/>
    <w:rsid w:val="00876B9C"/>
    <w:rsid w:val="00876BAC"/>
    <w:rsid w:val="00876D36"/>
    <w:rsid w:val="00876FE1"/>
    <w:rsid w:val="00877329"/>
    <w:rsid w:val="00877507"/>
    <w:rsid w:val="00877C5A"/>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B69"/>
    <w:rsid w:val="00884B75"/>
    <w:rsid w:val="00884FC9"/>
    <w:rsid w:val="00885074"/>
    <w:rsid w:val="00885527"/>
    <w:rsid w:val="008859EB"/>
    <w:rsid w:val="00885BB6"/>
    <w:rsid w:val="00885D86"/>
    <w:rsid w:val="008861F5"/>
    <w:rsid w:val="00886330"/>
    <w:rsid w:val="00886A61"/>
    <w:rsid w:val="00886AC7"/>
    <w:rsid w:val="00886BD3"/>
    <w:rsid w:val="00886C9F"/>
    <w:rsid w:val="00886EFD"/>
    <w:rsid w:val="00886FCB"/>
    <w:rsid w:val="0088728A"/>
    <w:rsid w:val="00890253"/>
    <w:rsid w:val="0089056B"/>
    <w:rsid w:val="00890830"/>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654"/>
    <w:rsid w:val="008B0782"/>
    <w:rsid w:val="008B09EE"/>
    <w:rsid w:val="008B0EB0"/>
    <w:rsid w:val="008B18CE"/>
    <w:rsid w:val="008B1B90"/>
    <w:rsid w:val="008B20B2"/>
    <w:rsid w:val="008B269F"/>
    <w:rsid w:val="008B37FF"/>
    <w:rsid w:val="008B397D"/>
    <w:rsid w:val="008B3B1C"/>
    <w:rsid w:val="008B3BEB"/>
    <w:rsid w:val="008B5BC4"/>
    <w:rsid w:val="008B5BE7"/>
    <w:rsid w:val="008B5CE5"/>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073"/>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4014"/>
    <w:rsid w:val="008D40F2"/>
    <w:rsid w:val="008D4420"/>
    <w:rsid w:val="008D4520"/>
    <w:rsid w:val="008D4BA8"/>
    <w:rsid w:val="008D4C85"/>
    <w:rsid w:val="008D4FBD"/>
    <w:rsid w:val="008D54CB"/>
    <w:rsid w:val="008D5541"/>
    <w:rsid w:val="008D58BA"/>
    <w:rsid w:val="008D5F29"/>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A12"/>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324B"/>
    <w:rsid w:val="00903A52"/>
    <w:rsid w:val="009040E6"/>
    <w:rsid w:val="00904240"/>
    <w:rsid w:val="009044C2"/>
    <w:rsid w:val="009049D9"/>
    <w:rsid w:val="00904D2F"/>
    <w:rsid w:val="00904DCB"/>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C87"/>
    <w:rsid w:val="00915AB6"/>
    <w:rsid w:val="0091623E"/>
    <w:rsid w:val="009163F2"/>
    <w:rsid w:val="00916DE5"/>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063"/>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9B4"/>
    <w:rsid w:val="00931A98"/>
    <w:rsid w:val="00931FC8"/>
    <w:rsid w:val="009321E6"/>
    <w:rsid w:val="0093234D"/>
    <w:rsid w:val="009329A6"/>
    <w:rsid w:val="009335CA"/>
    <w:rsid w:val="00933951"/>
    <w:rsid w:val="00933A62"/>
    <w:rsid w:val="009345B1"/>
    <w:rsid w:val="00934643"/>
    <w:rsid w:val="00934780"/>
    <w:rsid w:val="009348A1"/>
    <w:rsid w:val="00934E32"/>
    <w:rsid w:val="00935983"/>
    <w:rsid w:val="00935CA8"/>
    <w:rsid w:val="00935FE5"/>
    <w:rsid w:val="009366C5"/>
    <w:rsid w:val="00936ED8"/>
    <w:rsid w:val="009370E1"/>
    <w:rsid w:val="009370FC"/>
    <w:rsid w:val="0093714C"/>
    <w:rsid w:val="00937624"/>
    <w:rsid w:val="00937747"/>
    <w:rsid w:val="00937AE1"/>
    <w:rsid w:val="00937C62"/>
    <w:rsid w:val="00937EB7"/>
    <w:rsid w:val="00940600"/>
    <w:rsid w:val="009408F1"/>
    <w:rsid w:val="00940BD8"/>
    <w:rsid w:val="00940CA5"/>
    <w:rsid w:val="00940DB8"/>
    <w:rsid w:val="00941155"/>
    <w:rsid w:val="009413C1"/>
    <w:rsid w:val="009414C1"/>
    <w:rsid w:val="00941815"/>
    <w:rsid w:val="00941C32"/>
    <w:rsid w:val="009423D8"/>
    <w:rsid w:val="009425F9"/>
    <w:rsid w:val="009427BA"/>
    <w:rsid w:val="00942BC8"/>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4DF1"/>
    <w:rsid w:val="00965E56"/>
    <w:rsid w:val="00965F20"/>
    <w:rsid w:val="00966232"/>
    <w:rsid w:val="009664C7"/>
    <w:rsid w:val="00966500"/>
    <w:rsid w:val="00966792"/>
    <w:rsid w:val="0096788F"/>
    <w:rsid w:val="00967DB6"/>
    <w:rsid w:val="0097000C"/>
    <w:rsid w:val="009701AB"/>
    <w:rsid w:val="0097047F"/>
    <w:rsid w:val="009706D9"/>
    <w:rsid w:val="00970F83"/>
    <w:rsid w:val="009715B2"/>
    <w:rsid w:val="00971DB8"/>
    <w:rsid w:val="00972ABD"/>
    <w:rsid w:val="009732AB"/>
    <w:rsid w:val="0097352F"/>
    <w:rsid w:val="00973B4C"/>
    <w:rsid w:val="00974B9C"/>
    <w:rsid w:val="00974D21"/>
    <w:rsid w:val="009779CF"/>
    <w:rsid w:val="00977D86"/>
    <w:rsid w:val="00980280"/>
    <w:rsid w:val="0098030E"/>
    <w:rsid w:val="00980594"/>
    <w:rsid w:val="00980866"/>
    <w:rsid w:val="00980B52"/>
    <w:rsid w:val="00980C2B"/>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878E6"/>
    <w:rsid w:val="0099046B"/>
    <w:rsid w:val="00990FD7"/>
    <w:rsid w:val="009911F0"/>
    <w:rsid w:val="009912EC"/>
    <w:rsid w:val="00991377"/>
    <w:rsid w:val="00992AEB"/>
    <w:rsid w:val="00992ECB"/>
    <w:rsid w:val="0099305B"/>
    <w:rsid w:val="009939D8"/>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1900"/>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348"/>
    <w:rsid w:val="009B5413"/>
    <w:rsid w:val="009B5987"/>
    <w:rsid w:val="009B5B5A"/>
    <w:rsid w:val="009B6B57"/>
    <w:rsid w:val="009B6BA1"/>
    <w:rsid w:val="009B6CD8"/>
    <w:rsid w:val="009B6F4D"/>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AEE"/>
    <w:rsid w:val="009C4D99"/>
    <w:rsid w:val="009C519E"/>
    <w:rsid w:val="009C52CB"/>
    <w:rsid w:val="009C5587"/>
    <w:rsid w:val="009C562F"/>
    <w:rsid w:val="009C58B4"/>
    <w:rsid w:val="009C5E02"/>
    <w:rsid w:val="009C5F02"/>
    <w:rsid w:val="009C6A3A"/>
    <w:rsid w:val="009C7126"/>
    <w:rsid w:val="009C71B9"/>
    <w:rsid w:val="009C76FD"/>
    <w:rsid w:val="009C7860"/>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BF8"/>
    <w:rsid w:val="009D5F63"/>
    <w:rsid w:val="009D66E2"/>
    <w:rsid w:val="009D6BA1"/>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181"/>
    <w:rsid w:val="009E37C4"/>
    <w:rsid w:val="009E3807"/>
    <w:rsid w:val="009E3AF5"/>
    <w:rsid w:val="009E403B"/>
    <w:rsid w:val="009E447D"/>
    <w:rsid w:val="009E471F"/>
    <w:rsid w:val="009E478A"/>
    <w:rsid w:val="009E4B3D"/>
    <w:rsid w:val="009E5085"/>
    <w:rsid w:val="009E51EA"/>
    <w:rsid w:val="009E56A5"/>
    <w:rsid w:val="009E5B6D"/>
    <w:rsid w:val="009E5B9E"/>
    <w:rsid w:val="009E63F5"/>
    <w:rsid w:val="009E66EC"/>
    <w:rsid w:val="009E66FA"/>
    <w:rsid w:val="009E6951"/>
    <w:rsid w:val="009E6D81"/>
    <w:rsid w:val="009E6E84"/>
    <w:rsid w:val="009E7484"/>
    <w:rsid w:val="009E75C1"/>
    <w:rsid w:val="009E775E"/>
    <w:rsid w:val="009E7B23"/>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6940"/>
    <w:rsid w:val="009F6C44"/>
    <w:rsid w:val="009F6FEF"/>
    <w:rsid w:val="009F7E96"/>
    <w:rsid w:val="00A001F6"/>
    <w:rsid w:val="00A004F0"/>
    <w:rsid w:val="00A0054B"/>
    <w:rsid w:val="00A009FA"/>
    <w:rsid w:val="00A00B7F"/>
    <w:rsid w:val="00A00CE6"/>
    <w:rsid w:val="00A01552"/>
    <w:rsid w:val="00A01658"/>
    <w:rsid w:val="00A0170C"/>
    <w:rsid w:val="00A01A77"/>
    <w:rsid w:val="00A02069"/>
    <w:rsid w:val="00A02AAB"/>
    <w:rsid w:val="00A02AC1"/>
    <w:rsid w:val="00A03A1B"/>
    <w:rsid w:val="00A03E67"/>
    <w:rsid w:val="00A03F4C"/>
    <w:rsid w:val="00A05439"/>
    <w:rsid w:val="00A05DFB"/>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E05"/>
    <w:rsid w:val="00A13FDC"/>
    <w:rsid w:val="00A145C3"/>
    <w:rsid w:val="00A146B9"/>
    <w:rsid w:val="00A14705"/>
    <w:rsid w:val="00A14792"/>
    <w:rsid w:val="00A14E12"/>
    <w:rsid w:val="00A14E83"/>
    <w:rsid w:val="00A15411"/>
    <w:rsid w:val="00A15910"/>
    <w:rsid w:val="00A16331"/>
    <w:rsid w:val="00A16415"/>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27EBC"/>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6CAB"/>
    <w:rsid w:val="00A47571"/>
    <w:rsid w:val="00A47672"/>
    <w:rsid w:val="00A4777A"/>
    <w:rsid w:val="00A47934"/>
    <w:rsid w:val="00A47C4F"/>
    <w:rsid w:val="00A47F32"/>
    <w:rsid w:val="00A505A3"/>
    <w:rsid w:val="00A50E1B"/>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4B0"/>
    <w:rsid w:val="00A54523"/>
    <w:rsid w:val="00A54664"/>
    <w:rsid w:val="00A549C9"/>
    <w:rsid w:val="00A54E7B"/>
    <w:rsid w:val="00A54FCA"/>
    <w:rsid w:val="00A550E7"/>
    <w:rsid w:val="00A55534"/>
    <w:rsid w:val="00A5572E"/>
    <w:rsid w:val="00A55CC1"/>
    <w:rsid w:val="00A55DB5"/>
    <w:rsid w:val="00A562BD"/>
    <w:rsid w:val="00A56611"/>
    <w:rsid w:val="00A57FF7"/>
    <w:rsid w:val="00A60857"/>
    <w:rsid w:val="00A60957"/>
    <w:rsid w:val="00A60B6E"/>
    <w:rsid w:val="00A6132B"/>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B2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071"/>
    <w:rsid w:val="00A82304"/>
    <w:rsid w:val="00A8290D"/>
    <w:rsid w:val="00A8295E"/>
    <w:rsid w:val="00A82A66"/>
    <w:rsid w:val="00A82BB5"/>
    <w:rsid w:val="00A830EC"/>
    <w:rsid w:val="00A83806"/>
    <w:rsid w:val="00A83831"/>
    <w:rsid w:val="00A838B2"/>
    <w:rsid w:val="00A840AD"/>
    <w:rsid w:val="00A84232"/>
    <w:rsid w:val="00A8459F"/>
    <w:rsid w:val="00A84F47"/>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1C33"/>
    <w:rsid w:val="00A920FF"/>
    <w:rsid w:val="00A9217C"/>
    <w:rsid w:val="00A928BC"/>
    <w:rsid w:val="00A92AB8"/>
    <w:rsid w:val="00A93446"/>
    <w:rsid w:val="00A939AD"/>
    <w:rsid w:val="00A93BE7"/>
    <w:rsid w:val="00A93CCB"/>
    <w:rsid w:val="00A94141"/>
    <w:rsid w:val="00A94150"/>
    <w:rsid w:val="00A9498B"/>
    <w:rsid w:val="00A94C09"/>
    <w:rsid w:val="00A95113"/>
    <w:rsid w:val="00A95540"/>
    <w:rsid w:val="00A95D0E"/>
    <w:rsid w:val="00A95F3C"/>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72A"/>
    <w:rsid w:val="00AC3C6A"/>
    <w:rsid w:val="00AC3FA9"/>
    <w:rsid w:val="00AC3FAC"/>
    <w:rsid w:val="00AC41B4"/>
    <w:rsid w:val="00AC4964"/>
    <w:rsid w:val="00AC4D20"/>
    <w:rsid w:val="00AC50DD"/>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125F"/>
    <w:rsid w:val="00AF15B8"/>
    <w:rsid w:val="00AF16D1"/>
    <w:rsid w:val="00AF1882"/>
    <w:rsid w:val="00AF1D15"/>
    <w:rsid w:val="00AF2ACF"/>
    <w:rsid w:val="00AF2D32"/>
    <w:rsid w:val="00AF2DA1"/>
    <w:rsid w:val="00AF2DB7"/>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D73"/>
    <w:rsid w:val="00B113DD"/>
    <w:rsid w:val="00B113E5"/>
    <w:rsid w:val="00B11BBE"/>
    <w:rsid w:val="00B12212"/>
    <w:rsid w:val="00B12315"/>
    <w:rsid w:val="00B1252E"/>
    <w:rsid w:val="00B1357B"/>
    <w:rsid w:val="00B135BE"/>
    <w:rsid w:val="00B141F1"/>
    <w:rsid w:val="00B14C1A"/>
    <w:rsid w:val="00B14D78"/>
    <w:rsid w:val="00B15097"/>
    <w:rsid w:val="00B150E5"/>
    <w:rsid w:val="00B1521D"/>
    <w:rsid w:val="00B15672"/>
    <w:rsid w:val="00B15ABF"/>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9C5"/>
    <w:rsid w:val="00B30AF2"/>
    <w:rsid w:val="00B311F8"/>
    <w:rsid w:val="00B319DE"/>
    <w:rsid w:val="00B31D3E"/>
    <w:rsid w:val="00B31DDE"/>
    <w:rsid w:val="00B31FF8"/>
    <w:rsid w:val="00B3339D"/>
    <w:rsid w:val="00B3379E"/>
    <w:rsid w:val="00B337F5"/>
    <w:rsid w:val="00B33952"/>
    <w:rsid w:val="00B3409D"/>
    <w:rsid w:val="00B34733"/>
    <w:rsid w:val="00B34B0B"/>
    <w:rsid w:val="00B34B2D"/>
    <w:rsid w:val="00B3545D"/>
    <w:rsid w:val="00B35590"/>
    <w:rsid w:val="00B35A9B"/>
    <w:rsid w:val="00B366BB"/>
    <w:rsid w:val="00B37038"/>
    <w:rsid w:val="00B3705D"/>
    <w:rsid w:val="00B37190"/>
    <w:rsid w:val="00B37419"/>
    <w:rsid w:val="00B40105"/>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49B"/>
    <w:rsid w:val="00B46634"/>
    <w:rsid w:val="00B467A4"/>
    <w:rsid w:val="00B46FC6"/>
    <w:rsid w:val="00B4757E"/>
    <w:rsid w:val="00B47624"/>
    <w:rsid w:val="00B47903"/>
    <w:rsid w:val="00B47967"/>
    <w:rsid w:val="00B479E9"/>
    <w:rsid w:val="00B47ED4"/>
    <w:rsid w:val="00B5019C"/>
    <w:rsid w:val="00B51186"/>
    <w:rsid w:val="00B51449"/>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DD"/>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77A52"/>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45AB"/>
    <w:rsid w:val="00B8509B"/>
    <w:rsid w:val="00B853EB"/>
    <w:rsid w:val="00B85466"/>
    <w:rsid w:val="00B8582F"/>
    <w:rsid w:val="00B85D34"/>
    <w:rsid w:val="00B868B2"/>
    <w:rsid w:val="00B87285"/>
    <w:rsid w:val="00B872ED"/>
    <w:rsid w:val="00B8794B"/>
    <w:rsid w:val="00B87ABC"/>
    <w:rsid w:val="00B87E6D"/>
    <w:rsid w:val="00B87FBC"/>
    <w:rsid w:val="00B90147"/>
    <w:rsid w:val="00B904E1"/>
    <w:rsid w:val="00B9073D"/>
    <w:rsid w:val="00B907ED"/>
    <w:rsid w:val="00B90F22"/>
    <w:rsid w:val="00B91C84"/>
    <w:rsid w:val="00B9242E"/>
    <w:rsid w:val="00B92F24"/>
    <w:rsid w:val="00B9308B"/>
    <w:rsid w:val="00B930DC"/>
    <w:rsid w:val="00B93401"/>
    <w:rsid w:val="00B935A5"/>
    <w:rsid w:val="00B95026"/>
    <w:rsid w:val="00B9511E"/>
    <w:rsid w:val="00B952C1"/>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554"/>
    <w:rsid w:val="00BA16E0"/>
    <w:rsid w:val="00BA1C2C"/>
    <w:rsid w:val="00BA1E02"/>
    <w:rsid w:val="00BA25AD"/>
    <w:rsid w:val="00BA297B"/>
    <w:rsid w:val="00BA2C42"/>
    <w:rsid w:val="00BA2FF0"/>
    <w:rsid w:val="00BA3A00"/>
    <w:rsid w:val="00BA456B"/>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B52"/>
    <w:rsid w:val="00BC5FAB"/>
    <w:rsid w:val="00BC62B8"/>
    <w:rsid w:val="00BC73AE"/>
    <w:rsid w:val="00BC77E1"/>
    <w:rsid w:val="00BC7C23"/>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2FF"/>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B21"/>
    <w:rsid w:val="00C01EC8"/>
    <w:rsid w:val="00C02174"/>
    <w:rsid w:val="00C0280D"/>
    <w:rsid w:val="00C029D5"/>
    <w:rsid w:val="00C02E0C"/>
    <w:rsid w:val="00C02EE2"/>
    <w:rsid w:val="00C031A3"/>
    <w:rsid w:val="00C03297"/>
    <w:rsid w:val="00C032CD"/>
    <w:rsid w:val="00C03742"/>
    <w:rsid w:val="00C03779"/>
    <w:rsid w:val="00C037A3"/>
    <w:rsid w:val="00C03ADF"/>
    <w:rsid w:val="00C04009"/>
    <w:rsid w:val="00C04089"/>
    <w:rsid w:val="00C04462"/>
    <w:rsid w:val="00C04510"/>
    <w:rsid w:val="00C04886"/>
    <w:rsid w:val="00C04AE5"/>
    <w:rsid w:val="00C057E9"/>
    <w:rsid w:val="00C0588D"/>
    <w:rsid w:val="00C05C99"/>
    <w:rsid w:val="00C062CC"/>
    <w:rsid w:val="00C0632B"/>
    <w:rsid w:val="00C065B6"/>
    <w:rsid w:val="00C079F7"/>
    <w:rsid w:val="00C07A85"/>
    <w:rsid w:val="00C07B11"/>
    <w:rsid w:val="00C1019D"/>
    <w:rsid w:val="00C10538"/>
    <w:rsid w:val="00C117BE"/>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D43"/>
    <w:rsid w:val="00C244C9"/>
    <w:rsid w:val="00C244E0"/>
    <w:rsid w:val="00C24667"/>
    <w:rsid w:val="00C2479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1AE9"/>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4A4"/>
    <w:rsid w:val="00C50815"/>
    <w:rsid w:val="00C50F3C"/>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5BA1"/>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5950"/>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988"/>
    <w:rsid w:val="00C76F2E"/>
    <w:rsid w:val="00C770E3"/>
    <w:rsid w:val="00C77159"/>
    <w:rsid w:val="00C77CA7"/>
    <w:rsid w:val="00C77F58"/>
    <w:rsid w:val="00C80571"/>
    <w:rsid w:val="00C805D2"/>
    <w:rsid w:val="00C80946"/>
    <w:rsid w:val="00C80BF5"/>
    <w:rsid w:val="00C80C16"/>
    <w:rsid w:val="00C811E5"/>
    <w:rsid w:val="00C81439"/>
    <w:rsid w:val="00C81685"/>
    <w:rsid w:val="00C816E3"/>
    <w:rsid w:val="00C819B6"/>
    <w:rsid w:val="00C81BEB"/>
    <w:rsid w:val="00C81D30"/>
    <w:rsid w:val="00C82753"/>
    <w:rsid w:val="00C828C5"/>
    <w:rsid w:val="00C82EAA"/>
    <w:rsid w:val="00C8323A"/>
    <w:rsid w:val="00C83310"/>
    <w:rsid w:val="00C83E5E"/>
    <w:rsid w:val="00C8552C"/>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E2D"/>
    <w:rsid w:val="00CB2625"/>
    <w:rsid w:val="00CB312B"/>
    <w:rsid w:val="00CB40DB"/>
    <w:rsid w:val="00CB41FF"/>
    <w:rsid w:val="00CB42C8"/>
    <w:rsid w:val="00CB42D0"/>
    <w:rsid w:val="00CB46A3"/>
    <w:rsid w:val="00CB57B1"/>
    <w:rsid w:val="00CB66A6"/>
    <w:rsid w:val="00CB6A94"/>
    <w:rsid w:val="00CB7095"/>
    <w:rsid w:val="00CB795E"/>
    <w:rsid w:val="00CB7F96"/>
    <w:rsid w:val="00CC0063"/>
    <w:rsid w:val="00CC01DC"/>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972"/>
    <w:rsid w:val="00CD6F9C"/>
    <w:rsid w:val="00CD71C9"/>
    <w:rsid w:val="00CD7D2F"/>
    <w:rsid w:val="00CE021F"/>
    <w:rsid w:val="00CE0534"/>
    <w:rsid w:val="00CE05F2"/>
    <w:rsid w:val="00CE0D51"/>
    <w:rsid w:val="00CE0F85"/>
    <w:rsid w:val="00CE1018"/>
    <w:rsid w:val="00CE1748"/>
    <w:rsid w:val="00CE1B94"/>
    <w:rsid w:val="00CE1BA7"/>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F66"/>
    <w:rsid w:val="00CE69CE"/>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7D9"/>
    <w:rsid w:val="00CF6CCB"/>
    <w:rsid w:val="00CF70A9"/>
    <w:rsid w:val="00CF71EE"/>
    <w:rsid w:val="00CF7452"/>
    <w:rsid w:val="00CF7911"/>
    <w:rsid w:val="00CF7D90"/>
    <w:rsid w:val="00CF7EBD"/>
    <w:rsid w:val="00D00A71"/>
    <w:rsid w:val="00D01043"/>
    <w:rsid w:val="00D0138A"/>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980"/>
    <w:rsid w:val="00D07A39"/>
    <w:rsid w:val="00D07B88"/>
    <w:rsid w:val="00D10147"/>
    <w:rsid w:val="00D10473"/>
    <w:rsid w:val="00D107DE"/>
    <w:rsid w:val="00D10AA5"/>
    <w:rsid w:val="00D10D38"/>
    <w:rsid w:val="00D11569"/>
    <w:rsid w:val="00D117C0"/>
    <w:rsid w:val="00D11A99"/>
    <w:rsid w:val="00D12392"/>
    <w:rsid w:val="00D128BB"/>
    <w:rsid w:val="00D1295E"/>
    <w:rsid w:val="00D12F51"/>
    <w:rsid w:val="00D130A5"/>
    <w:rsid w:val="00D1353A"/>
    <w:rsid w:val="00D13766"/>
    <w:rsid w:val="00D13858"/>
    <w:rsid w:val="00D13A73"/>
    <w:rsid w:val="00D13AF7"/>
    <w:rsid w:val="00D14735"/>
    <w:rsid w:val="00D147E7"/>
    <w:rsid w:val="00D14918"/>
    <w:rsid w:val="00D14C8C"/>
    <w:rsid w:val="00D151F7"/>
    <w:rsid w:val="00D1530C"/>
    <w:rsid w:val="00D155CF"/>
    <w:rsid w:val="00D16644"/>
    <w:rsid w:val="00D16BDC"/>
    <w:rsid w:val="00D17136"/>
    <w:rsid w:val="00D17175"/>
    <w:rsid w:val="00D17295"/>
    <w:rsid w:val="00D17ABE"/>
    <w:rsid w:val="00D20230"/>
    <w:rsid w:val="00D20548"/>
    <w:rsid w:val="00D20552"/>
    <w:rsid w:val="00D20E9D"/>
    <w:rsid w:val="00D2112A"/>
    <w:rsid w:val="00D222F9"/>
    <w:rsid w:val="00D226A0"/>
    <w:rsid w:val="00D226FE"/>
    <w:rsid w:val="00D22875"/>
    <w:rsid w:val="00D228CF"/>
    <w:rsid w:val="00D229DE"/>
    <w:rsid w:val="00D22A03"/>
    <w:rsid w:val="00D2441A"/>
    <w:rsid w:val="00D2494B"/>
    <w:rsid w:val="00D24E68"/>
    <w:rsid w:val="00D252FD"/>
    <w:rsid w:val="00D253D2"/>
    <w:rsid w:val="00D253FF"/>
    <w:rsid w:val="00D2540B"/>
    <w:rsid w:val="00D263CB"/>
    <w:rsid w:val="00D26722"/>
    <w:rsid w:val="00D2674D"/>
    <w:rsid w:val="00D26D43"/>
    <w:rsid w:val="00D26F11"/>
    <w:rsid w:val="00D271E5"/>
    <w:rsid w:val="00D27D99"/>
    <w:rsid w:val="00D27EA4"/>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6D3"/>
    <w:rsid w:val="00D438E1"/>
    <w:rsid w:val="00D439E1"/>
    <w:rsid w:val="00D43BD0"/>
    <w:rsid w:val="00D43C2E"/>
    <w:rsid w:val="00D4423E"/>
    <w:rsid w:val="00D446BF"/>
    <w:rsid w:val="00D44AD4"/>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2C2"/>
    <w:rsid w:val="00D55318"/>
    <w:rsid w:val="00D559CC"/>
    <w:rsid w:val="00D55B9B"/>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070"/>
    <w:rsid w:val="00D61E0A"/>
    <w:rsid w:val="00D62003"/>
    <w:rsid w:val="00D62356"/>
    <w:rsid w:val="00D6261C"/>
    <w:rsid w:val="00D626E1"/>
    <w:rsid w:val="00D62C95"/>
    <w:rsid w:val="00D62D92"/>
    <w:rsid w:val="00D62DBB"/>
    <w:rsid w:val="00D630C3"/>
    <w:rsid w:val="00D634F1"/>
    <w:rsid w:val="00D6366F"/>
    <w:rsid w:val="00D63A01"/>
    <w:rsid w:val="00D63B59"/>
    <w:rsid w:val="00D63C28"/>
    <w:rsid w:val="00D63C3F"/>
    <w:rsid w:val="00D63DCF"/>
    <w:rsid w:val="00D63FF3"/>
    <w:rsid w:val="00D6424E"/>
    <w:rsid w:val="00D64544"/>
    <w:rsid w:val="00D64853"/>
    <w:rsid w:val="00D650BC"/>
    <w:rsid w:val="00D6539D"/>
    <w:rsid w:val="00D656DE"/>
    <w:rsid w:val="00D662CE"/>
    <w:rsid w:val="00D665DD"/>
    <w:rsid w:val="00D66733"/>
    <w:rsid w:val="00D667CC"/>
    <w:rsid w:val="00D66E01"/>
    <w:rsid w:val="00D672DD"/>
    <w:rsid w:val="00D674AE"/>
    <w:rsid w:val="00D67DB1"/>
    <w:rsid w:val="00D705BD"/>
    <w:rsid w:val="00D707DD"/>
    <w:rsid w:val="00D70B05"/>
    <w:rsid w:val="00D717AB"/>
    <w:rsid w:val="00D71CF4"/>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837"/>
    <w:rsid w:val="00D810EF"/>
    <w:rsid w:val="00D81519"/>
    <w:rsid w:val="00D81C02"/>
    <w:rsid w:val="00D81C76"/>
    <w:rsid w:val="00D82BC7"/>
    <w:rsid w:val="00D82D71"/>
    <w:rsid w:val="00D82EA2"/>
    <w:rsid w:val="00D831D1"/>
    <w:rsid w:val="00D832D4"/>
    <w:rsid w:val="00D839E6"/>
    <w:rsid w:val="00D83FD7"/>
    <w:rsid w:val="00D84139"/>
    <w:rsid w:val="00D84346"/>
    <w:rsid w:val="00D84543"/>
    <w:rsid w:val="00D84C0E"/>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864"/>
    <w:rsid w:val="00D92CAF"/>
    <w:rsid w:val="00D92F46"/>
    <w:rsid w:val="00D936AE"/>
    <w:rsid w:val="00D939F6"/>
    <w:rsid w:val="00D93BFF"/>
    <w:rsid w:val="00D93E55"/>
    <w:rsid w:val="00D9401C"/>
    <w:rsid w:val="00D948BC"/>
    <w:rsid w:val="00D94CF3"/>
    <w:rsid w:val="00D95982"/>
    <w:rsid w:val="00D95D7E"/>
    <w:rsid w:val="00D95F55"/>
    <w:rsid w:val="00D95FFA"/>
    <w:rsid w:val="00D96222"/>
    <w:rsid w:val="00D96EBC"/>
    <w:rsid w:val="00D97204"/>
    <w:rsid w:val="00D97A92"/>
    <w:rsid w:val="00D97ADD"/>
    <w:rsid w:val="00D97BCA"/>
    <w:rsid w:val="00D97EAB"/>
    <w:rsid w:val="00D97F40"/>
    <w:rsid w:val="00DA009B"/>
    <w:rsid w:val="00DA03FD"/>
    <w:rsid w:val="00DA05A6"/>
    <w:rsid w:val="00DA06D1"/>
    <w:rsid w:val="00DA0C32"/>
    <w:rsid w:val="00DA0F41"/>
    <w:rsid w:val="00DA1191"/>
    <w:rsid w:val="00DA14FA"/>
    <w:rsid w:val="00DA234B"/>
    <w:rsid w:val="00DA26FA"/>
    <w:rsid w:val="00DA2AD4"/>
    <w:rsid w:val="00DA2E24"/>
    <w:rsid w:val="00DA2E65"/>
    <w:rsid w:val="00DA300F"/>
    <w:rsid w:val="00DA32D2"/>
    <w:rsid w:val="00DA3C74"/>
    <w:rsid w:val="00DA4A55"/>
    <w:rsid w:val="00DA5168"/>
    <w:rsid w:val="00DA52D5"/>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3F97"/>
    <w:rsid w:val="00DB402F"/>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F4B"/>
    <w:rsid w:val="00DD1142"/>
    <w:rsid w:val="00DD152A"/>
    <w:rsid w:val="00DD1761"/>
    <w:rsid w:val="00DD1C14"/>
    <w:rsid w:val="00DD2BB4"/>
    <w:rsid w:val="00DD2F3B"/>
    <w:rsid w:val="00DD3770"/>
    <w:rsid w:val="00DD39B8"/>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0DBC"/>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3EA"/>
    <w:rsid w:val="00DF74E8"/>
    <w:rsid w:val="00DF7599"/>
    <w:rsid w:val="00DF779E"/>
    <w:rsid w:val="00E00CEE"/>
    <w:rsid w:val="00E01A2F"/>
    <w:rsid w:val="00E01A9C"/>
    <w:rsid w:val="00E01F30"/>
    <w:rsid w:val="00E022B3"/>
    <w:rsid w:val="00E02610"/>
    <w:rsid w:val="00E02811"/>
    <w:rsid w:val="00E0291D"/>
    <w:rsid w:val="00E039C2"/>
    <w:rsid w:val="00E03B76"/>
    <w:rsid w:val="00E040F8"/>
    <w:rsid w:val="00E041D8"/>
    <w:rsid w:val="00E04351"/>
    <w:rsid w:val="00E044B1"/>
    <w:rsid w:val="00E0525F"/>
    <w:rsid w:val="00E054CE"/>
    <w:rsid w:val="00E05816"/>
    <w:rsid w:val="00E05869"/>
    <w:rsid w:val="00E05926"/>
    <w:rsid w:val="00E05C98"/>
    <w:rsid w:val="00E06201"/>
    <w:rsid w:val="00E062B5"/>
    <w:rsid w:val="00E0640B"/>
    <w:rsid w:val="00E06723"/>
    <w:rsid w:val="00E06973"/>
    <w:rsid w:val="00E06C0A"/>
    <w:rsid w:val="00E07140"/>
    <w:rsid w:val="00E07A91"/>
    <w:rsid w:val="00E07D8A"/>
    <w:rsid w:val="00E07F38"/>
    <w:rsid w:val="00E10643"/>
    <w:rsid w:val="00E10D6C"/>
    <w:rsid w:val="00E11F8E"/>
    <w:rsid w:val="00E1249C"/>
    <w:rsid w:val="00E12591"/>
    <w:rsid w:val="00E12F2F"/>
    <w:rsid w:val="00E1382C"/>
    <w:rsid w:val="00E139CB"/>
    <w:rsid w:val="00E142FE"/>
    <w:rsid w:val="00E1485E"/>
    <w:rsid w:val="00E1525E"/>
    <w:rsid w:val="00E157E2"/>
    <w:rsid w:val="00E15B09"/>
    <w:rsid w:val="00E162C2"/>
    <w:rsid w:val="00E16307"/>
    <w:rsid w:val="00E16382"/>
    <w:rsid w:val="00E16FF8"/>
    <w:rsid w:val="00E1720B"/>
    <w:rsid w:val="00E17227"/>
    <w:rsid w:val="00E1790C"/>
    <w:rsid w:val="00E17E57"/>
    <w:rsid w:val="00E207AD"/>
    <w:rsid w:val="00E20E1F"/>
    <w:rsid w:val="00E20F96"/>
    <w:rsid w:val="00E21315"/>
    <w:rsid w:val="00E21539"/>
    <w:rsid w:val="00E21A95"/>
    <w:rsid w:val="00E2205C"/>
    <w:rsid w:val="00E228B3"/>
    <w:rsid w:val="00E22B61"/>
    <w:rsid w:val="00E22D40"/>
    <w:rsid w:val="00E2368E"/>
    <w:rsid w:val="00E23A9A"/>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354"/>
    <w:rsid w:val="00E2735C"/>
    <w:rsid w:val="00E2762A"/>
    <w:rsid w:val="00E279F5"/>
    <w:rsid w:val="00E27AE1"/>
    <w:rsid w:val="00E3022E"/>
    <w:rsid w:val="00E30D20"/>
    <w:rsid w:val="00E30DAD"/>
    <w:rsid w:val="00E31031"/>
    <w:rsid w:val="00E313A3"/>
    <w:rsid w:val="00E318BC"/>
    <w:rsid w:val="00E31EA6"/>
    <w:rsid w:val="00E32141"/>
    <w:rsid w:val="00E3227B"/>
    <w:rsid w:val="00E32585"/>
    <w:rsid w:val="00E32A31"/>
    <w:rsid w:val="00E32F90"/>
    <w:rsid w:val="00E32FBC"/>
    <w:rsid w:val="00E3311E"/>
    <w:rsid w:val="00E331A2"/>
    <w:rsid w:val="00E333FC"/>
    <w:rsid w:val="00E33917"/>
    <w:rsid w:val="00E34105"/>
    <w:rsid w:val="00E34268"/>
    <w:rsid w:val="00E3461B"/>
    <w:rsid w:val="00E34991"/>
    <w:rsid w:val="00E34DA7"/>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838"/>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98B"/>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26E"/>
    <w:rsid w:val="00E71288"/>
    <w:rsid w:val="00E7187A"/>
    <w:rsid w:val="00E71A37"/>
    <w:rsid w:val="00E73C44"/>
    <w:rsid w:val="00E73EED"/>
    <w:rsid w:val="00E741AA"/>
    <w:rsid w:val="00E741BF"/>
    <w:rsid w:val="00E74744"/>
    <w:rsid w:val="00E74A4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BF3"/>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F8"/>
    <w:rsid w:val="00E965C3"/>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A8C"/>
    <w:rsid w:val="00EC7D3D"/>
    <w:rsid w:val="00ED0040"/>
    <w:rsid w:val="00ED07F0"/>
    <w:rsid w:val="00ED0DEA"/>
    <w:rsid w:val="00ED117B"/>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8D"/>
    <w:rsid w:val="00EE0DD3"/>
    <w:rsid w:val="00EE10A4"/>
    <w:rsid w:val="00EE11AD"/>
    <w:rsid w:val="00EE18EC"/>
    <w:rsid w:val="00EE1EEB"/>
    <w:rsid w:val="00EE2374"/>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EF7DB1"/>
    <w:rsid w:val="00F00159"/>
    <w:rsid w:val="00F001C1"/>
    <w:rsid w:val="00F00C09"/>
    <w:rsid w:val="00F00DA2"/>
    <w:rsid w:val="00F00EB3"/>
    <w:rsid w:val="00F01686"/>
    <w:rsid w:val="00F019DD"/>
    <w:rsid w:val="00F01A1F"/>
    <w:rsid w:val="00F0255A"/>
    <w:rsid w:val="00F026E3"/>
    <w:rsid w:val="00F027EC"/>
    <w:rsid w:val="00F03233"/>
    <w:rsid w:val="00F03753"/>
    <w:rsid w:val="00F0378E"/>
    <w:rsid w:val="00F039FE"/>
    <w:rsid w:val="00F03EAD"/>
    <w:rsid w:val="00F04121"/>
    <w:rsid w:val="00F041C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865"/>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D48"/>
    <w:rsid w:val="00F21F98"/>
    <w:rsid w:val="00F2286E"/>
    <w:rsid w:val="00F22D00"/>
    <w:rsid w:val="00F22F3E"/>
    <w:rsid w:val="00F234CA"/>
    <w:rsid w:val="00F237F2"/>
    <w:rsid w:val="00F23A71"/>
    <w:rsid w:val="00F2403B"/>
    <w:rsid w:val="00F247E6"/>
    <w:rsid w:val="00F24CDF"/>
    <w:rsid w:val="00F24F6A"/>
    <w:rsid w:val="00F251D8"/>
    <w:rsid w:val="00F25C21"/>
    <w:rsid w:val="00F26065"/>
    <w:rsid w:val="00F26171"/>
    <w:rsid w:val="00F26B03"/>
    <w:rsid w:val="00F26D31"/>
    <w:rsid w:val="00F2700F"/>
    <w:rsid w:val="00F270C3"/>
    <w:rsid w:val="00F274F2"/>
    <w:rsid w:val="00F2757C"/>
    <w:rsid w:val="00F2777A"/>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2F1"/>
    <w:rsid w:val="00F3372A"/>
    <w:rsid w:val="00F337FE"/>
    <w:rsid w:val="00F33CC4"/>
    <w:rsid w:val="00F33EB5"/>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37F8"/>
    <w:rsid w:val="00F44590"/>
    <w:rsid w:val="00F4490F"/>
    <w:rsid w:val="00F44C6C"/>
    <w:rsid w:val="00F44E77"/>
    <w:rsid w:val="00F45A96"/>
    <w:rsid w:val="00F45ACC"/>
    <w:rsid w:val="00F45EC5"/>
    <w:rsid w:val="00F4660F"/>
    <w:rsid w:val="00F467F7"/>
    <w:rsid w:val="00F46FCF"/>
    <w:rsid w:val="00F47E1E"/>
    <w:rsid w:val="00F47EE4"/>
    <w:rsid w:val="00F500DA"/>
    <w:rsid w:val="00F50965"/>
    <w:rsid w:val="00F50CCD"/>
    <w:rsid w:val="00F50F68"/>
    <w:rsid w:val="00F50FC2"/>
    <w:rsid w:val="00F51C2D"/>
    <w:rsid w:val="00F52868"/>
    <w:rsid w:val="00F52B28"/>
    <w:rsid w:val="00F52E59"/>
    <w:rsid w:val="00F53BE5"/>
    <w:rsid w:val="00F541E4"/>
    <w:rsid w:val="00F5468E"/>
    <w:rsid w:val="00F547DB"/>
    <w:rsid w:val="00F55925"/>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2AE"/>
    <w:rsid w:val="00F62921"/>
    <w:rsid w:val="00F62DE2"/>
    <w:rsid w:val="00F62DF8"/>
    <w:rsid w:val="00F63470"/>
    <w:rsid w:val="00F63B12"/>
    <w:rsid w:val="00F64357"/>
    <w:rsid w:val="00F6435A"/>
    <w:rsid w:val="00F644FC"/>
    <w:rsid w:val="00F64787"/>
    <w:rsid w:val="00F64D3A"/>
    <w:rsid w:val="00F64EDB"/>
    <w:rsid w:val="00F64FA2"/>
    <w:rsid w:val="00F65423"/>
    <w:rsid w:val="00F658A6"/>
    <w:rsid w:val="00F658CF"/>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7011"/>
    <w:rsid w:val="00F872E7"/>
    <w:rsid w:val="00F87652"/>
    <w:rsid w:val="00F87AD3"/>
    <w:rsid w:val="00F87B0B"/>
    <w:rsid w:val="00F87DA4"/>
    <w:rsid w:val="00F87EE7"/>
    <w:rsid w:val="00F90560"/>
    <w:rsid w:val="00F90AAF"/>
    <w:rsid w:val="00F90ACB"/>
    <w:rsid w:val="00F90E15"/>
    <w:rsid w:val="00F915FC"/>
    <w:rsid w:val="00F91D33"/>
    <w:rsid w:val="00F91DDB"/>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6866"/>
    <w:rsid w:val="00FB6918"/>
    <w:rsid w:val="00FB6B30"/>
    <w:rsid w:val="00FB6B37"/>
    <w:rsid w:val="00FB7F19"/>
    <w:rsid w:val="00FB7F54"/>
    <w:rsid w:val="00FC000B"/>
    <w:rsid w:val="00FC0D2D"/>
    <w:rsid w:val="00FC1093"/>
    <w:rsid w:val="00FC10AB"/>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0BB3"/>
    <w:rsid w:val="00FE131C"/>
    <w:rsid w:val="00FE1784"/>
    <w:rsid w:val="00FE18D3"/>
    <w:rsid w:val="00FE1AF4"/>
    <w:rsid w:val="00FE1F44"/>
    <w:rsid w:val="00FE2788"/>
    <w:rsid w:val="00FE2976"/>
    <w:rsid w:val="00FE30B7"/>
    <w:rsid w:val="00FE3AAB"/>
    <w:rsid w:val="00FE3C63"/>
    <w:rsid w:val="00FE3D94"/>
    <w:rsid w:val="00FE3FF0"/>
    <w:rsid w:val="00FE49E3"/>
    <w:rsid w:val="00FE54C1"/>
    <w:rsid w:val="00FE5EF4"/>
    <w:rsid w:val="00FE5F32"/>
    <w:rsid w:val="00FE6218"/>
    <w:rsid w:val="00FE6573"/>
    <w:rsid w:val="00FE6F49"/>
    <w:rsid w:val="00FE70E9"/>
    <w:rsid w:val="00FE740B"/>
    <w:rsid w:val="00FE75BC"/>
    <w:rsid w:val="00FE76A6"/>
    <w:rsid w:val="00FE78B3"/>
    <w:rsid w:val="00FE7AB5"/>
    <w:rsid w:val="00FE7ECF"/>
    <w:rsid w:val="00FF0C84"/>
    <w:rsid w:val="00FF0E73"/>
    <w:rsid w:val="00FF0FD0"/>
    <w:rsid w:val="00FF112D"/>
    <w:rsid w:val="00FF1564"/>
    <w:rsid w:val="00FF1610"/>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CB53E"/>
  <w15:chartTrackingRefBased/>
  <w15:docId w15:val="{A5A1E9D7-36AE-4DF7-BBCF-FA7FE185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F4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 w:type="paragraph" w:customStyle="1" w:styleId="paragraph">
    <w:name w:val="paragraph"/>
    <w:basedOn w:val="Normal"/>
    <w:rsid w:val="00D95FFA"/>
    <w:pPr>
      <w:spacing w:before="100" w:beforeAutospacing="1" w:after="100" w:afterAutospacing="1"/>
    </w:pPr>
    <w:rPr>
      <w:sz w:val="24"/>
    </w:rPr>
  </w:style>
  <w:style w:type="character" w:customStyle="1" w:styleId="normaltextrun">
    <w:name w:val="normaltextrun"/>
    <w:basedOn w:val="DefaultParagraphFont"/>
    <w:rsid w:val="00D95FFA"/>
  </w:style>
  <w:style w:type="character" w:customStyle="1" w:styleId="eop">
    <w:name w:val="eop"/>
    <w:basedOn w:val="DefaultParagraphFont"/>
    <w:rsid w:val="00D95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7732201">
      <w:bodyDiv w:val="1"/>
      <w:marLeft w:val="0"/>
      <w:marRight w:val="0"/>
      <w:marTop w:val="0"/>
      <w:marBottom w:val="0"/>
      <w:divBdr>
        <w:top w:val="none" w:sz="0" w:space="0" w:color="auto"/>
        <w:left w:val="none" w:sz="0" w:space="0" w:color="auto"/>
        <w:bottom w:val="none" w:sz="0" w:space="0" w:color="auto"/>
        <w:right w:val="none" w:sz="0" w:space="0" w:color="auto"/>
      </w:divBdr>
      <w:divsChild>
        <w:div w:id="604926399">
          <w:marLeft w:val="1166"/>
          <w:marRight w:val="0"/>
          <w:marTop w:val="77"/>
          <w:marBottom w:val="0"/>
          <w:divBdr>
            <w:top w:val="none" w:sz="0" w:space="0" w:color="auto"/>
            <w:left w:val="none" w:sz="0" w:space="0" w:color="auto"/>
            <w:bottom w:val="none" w:sz="0" w:space="0" w:color="auto"/>
            <w:right w:val="none" w:sz="0" w:space="0" w:color="auto"/>
          </w:divBdr>
        </w:div>
        <w:div w:id="1175877832">
          <w:marLeft w:val="1627"/>
          <w:marRight w:val="0"/>
          <w:marTop w:val="67"/>
          <w:marBottom w:val="0"/>
          <w:divBdr>
            <w:top w:val="none" w:sz="0" w:space="0" w:color="auto"/>
            <w:left w:val="none" w:sz="0" w:space="0" w:color="auto"/>
            <w:bottom w:val="none" w:sz="0" w:space="0" w:color="auto"/>
            <w:right w:val="none" w:sz="0" w:space="0" w:color="auto"/>
          </w:divBdr>
        </w:div>
        <w:div w:id="1235897197">
          <w:marLeft w:val="1627"/>
          <w:marRight w:val="0"/>
          <w:marTop w:val="67"/>
          <w:marBottom w:val="0"/>
          <w:divBdr>
            <w:top w:val="none" w:sz="0" w:space="0" w:color="auto"/>
            <w:left w:val="none" w:sz="0" w:space="0" w:color="auto"/>
            <w:bottom w:val="none" w:sz="0" w:space="0" w:color="auto"/>
            <w:right w:val="none" w:sz="0" w:space="0" w:color="auto"/>
          </w:divBdr>
        </w:div>
        <w:div w:id="1360231886">
          <w:marLeft w:val="1166"/>
          <w:marRight w:val="0"/>
          <w:marTop w:val="77"/>
          <w:marBottom w:val="0"/>
          <w:divBdr>
            <w:top w:val="none" w:sz="0" w:space="0" w:color="auto"/>
            <w:left w:val="none" w:sz="0" w:space="0" w:color="auto"/>
            <w:bottom w:val="none" w:sz="0" w:space="0" w:color="auto"/>
            <w:right w:val="none" w:sz="0" w:space="0" w:color="auto"/>
          </w:divBdr>
        </w:div>
        <w:div w:id="1712149377">
          <w:marLeft w:val="1627"/>
          <w:marRight w:val="0"/>
          <w:marTop w:val="67"/>
          <w:marBottom w:val="0"/>
          <w:divBdr>
            <w:top w:val="none" w:sz="0" w:space="0" w:color="auto"/>
            <w:left w:val="none" w:sz="0" w:space="0" w:color="auto"/>
            <w:bottom w:val="none" w:sz="0" w:space="0" w:color="auto"/>
            <w:right w:val="none" w:sz="0" w:space="0" w:color="auto"/>
          </w:divBdr>
        </w:div>
        <w:div w:id="1748265408">
          <w:marLeft w:val="1166"/>
          <w:marRight w:val="0"/>
          <w:marTop w:val="77"/>
          <w:marBottom w:val="0"/>
          <w:divBdr>
            <w:top w:val="none" w:sz="0" w:space="0" w:color="auto"/>
            <w:left w:val="none" w:sz="0" w:space="0" w:color="auto"/>
            <w:bottom w:val="none" w:sz="0" w:space="0" w:color="auto"/>
            <w:right w:val="none" w:sz="0" w:space="0" w:color="auto"/>
          </w:divBdr>
        </w:div>
        <w:div w:id="1964656784">
          <w:marLeft w:val="2074"/>
          <w:marRight w:val="0"/>
          <w:marTop w:val="67"/>
          <w:marBottom w:val="0"/>
          <w:divBdr>
            <w:top w:val="none" w:sz="0" w:space="0" w:color="auto"/>
            <w:left w:val="none" w:sz="0" w:space="0" w:color="auto"/>
            <w:bottom w:val="none" w:sz="0" w:space="0" w:color="auto"/>
            <w:right w:val="none" w:sz="0" w:space="0" w:color="auto"/>
          </w:divBdr>
        </w:div>
        <w:div w:id="2080445217">
          <w:marLeft w:val="1627"/>
          <w:marRight w:val="0"/>
          <w:marTop w:val="67"/>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1353711">
      <w:bodyDiv w:val="1"/>
      <w:marLeft w:val="0"/>
      <w:marRight w:val="0"/>
      <w:marTop w:val="0"/>
      <w:marBottom w:val="0"/>
      <w:divBdr>
        <w:top w:val="none" w:sz="0" w:space="0" w:color="auto"/>
        <w:left w:val="none" w:sz="0" w:space="0" w:color="auto"/>
        <w:bottom w:val="none" w:sz="0" w:space="0" w:color="auto"/>
        <w:right w:val="none" w:sz="0" w:space="0" w:color="auto"/>
      </w:divBdr>
      <w:divsChild>
        <w:div w:id="1459756960">
          <w:marLeft w:val="0"/>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5905018">
      <w:bodyDiv w:val="1"/>
      <w:marLeft w:val="0"/>
      <w:marRight w:val="0"/>
      <w:marTop w:val="0"/>
      <w:marBottom w:val="0"/>
      <w:divBdr>
        <w:top w:val="none" w:sz="0" w:space="0" w:color="auto"/>
        <w:left w:val="none" w:sz="0" w:space="0" w:color="auto"/>
        <w:bottom w:val="none" w:sz="0" w:space="0" w:color="auto"/>
        <w:right w:val="none" w:sz="0" w:space="0" w:color="auto"/>
      </w:divBdr>
      <w:divsChild>
        <w:div w:id="1815246979">
          <w:marLeft w:val="0"/>
          <w:marRight w:val="0"/>
          <w:marTop w:val="0"/>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08B379-8169-4583-A698-089529213846}">
  <ds:schemaRefs>
    <ds:schemaRef ds:uri="http://schemas.openxmlformats.org/officeDocument/2006/bibliography"/>
  </ds:schemaRefs>
</ds:datastoreItem>
</file>

<file path=customXml/itemProps2.xml><?xml version="1.0" encoding="utf-8"?>
<ds:datastoreItem xmlns:ds="http://schemas.openxmlformats.org/officeDocument/2006/customXml" ds:itemID="{AE5DE9F6-14CE-4ABD-8B51-7EFBC39C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4</Pages>
  <Words>1973</Words>
  <Characters>11003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193</cp:revision>
  <cp:lastPrinted>2011-08-03T09:36:00Z</cp:lastPrinted>
  <dcterms:created xsi:type="dcterms:W3CDTF">2020-10-21T16:47:00Z</dcterms:created>
  <dcterms:modified xsi:type="dcterms:W3CDTF">2021-03-31T22:26:00Z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